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line="560" w:lineRule="exact"/>
        <w:ind w:left="118" w:right="0" w:firstLine="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" w:line="560" w:lineRule="exact"/>
        <w:textAlignment w:val="auto"/>
        <w:rPr>
          <w:rFonts w:ascii="微软雅黑"/>
          <w:sz w:val="23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0" w:firstLineChars="0"/>
        <w:jc w:val="center"/>
        <w:textAlignment w:val="auto"/>
        <w:rPr>
          <w:rFonts w:hint="default" w:eastAsia="方正小标宋简体"/>
          <w:lang w:val="en-US" w:eastAsia="zh-CN"/>
        </w:rPr>
      </w:pPr>
      <w:r>
        <w:rPr>
          <w:rFonts w:hint="eastAsia"/>
          <w:lang w:val="en-US" w:eastAsia="zh-CN"/>
        </w:rPr>
        <w:t>安徽建筑大学</w:t>
      </w:r>
      <w:r>
        <w:t>国有资产清查</w:t>
      </w:r>
      <w:r>
        <w:rPr>
          <w:rFonts w:hint="eastAsia"/>
          <w:lang w:val="en-US" w:eastAsia="zh-CN"/>
        </w:rPr>
        <w:t>工作报告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eastAsia="仿宋_GB2312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left="0" w:right="0" w:firstLine="62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-5"/>
        </w:rPr>
        <w:t>根据《</w:t>
      </w:r>
      <w:r>
        <w:rPr>
          <w:rFonts w:hint="eastAsia" w:cs="仿宋_GB2312"/>
          <w:spacing w:val="-5"/>
          <w:lang w:val="en-US" w:eastAsia="zh-CN"/>
        </w:rPr>
        <w:t>安徽建筑大学</w:t>
      </w:r>
      <w:r>
        <w:rPr>
          <w:rFonts w:hint="eastAsia" w:ascii="仿宋_GB2312" w:hAnsi="仿宋_GB2312" w:eastAsia="仿宋_GB2312" w:cs="仿宋_GB2312"/>
          <w:spacing w:val="-5"/>
        </w:rPr>
        <w:t>关于开展2022年度国有资产清查工作的通知</w:t>
      </w:r>
      <w:r>
        <w:rPr>
          <w:rFonts w:hint="eastAsia" w:cs="仿宋_GB2312"/>
          <w:spacing w:val="-5"/>
          <w:lang w:eastAsia="zh-CN"/>
        </w:rPr>
        <w:t>》（</w:t>
      </w:r>
      <w:r>
        <w:rPr>
          <w:rFonts w:hint="eastAsia" w:cs="仿宋_GB2312"/>
          <w:spacing w:val="-5"/>
          <w:lang w:val="en-US" w:eastAsia="zh-CN"/>
        </w:rPr>
        <w:t>校资</w:t>
      </w:r>
      <w:r>
        <w:rPr>
          <w:rFonts w:hint="eastAsia" w:ascii="仿宋_GB2312" w:hAnsi="仿宋_GB2312" w:eastAsia="仿宋_GB2312" w:cs="仿宋_GB2312"/>
          <w:spacing w:val="-15"/>
          <w:lang w:val="en-US" w:eastAsia="zh-CN"/>
        </w:rPr>
        <w:t>函</w:t>
      </w:r>
      <w:r>
        <w:rPr>
          <w:rFonts w:hint="eastAsia" w:ascii="仿宋_GB2312" w:hAnsi="仿宋_GB2312" w:eastAsia="仿宋_GB2312" w:cs="仿宋_GB2312"/>
          <w:spacing w:val="-15"/>
        </w:rPr>
        <w:t>〔</w:t>
      </w:r>
      <w:r>
        <w:rPr>
          <w:rFonts w:hint="eastAsia" w:ascii="仿宋_GB2312" w:hAnsi="仿宋_GB2312" w:eastAsia="仿宋_GB2312" w:cs="仿宋_GB2312"/>
        </w:rPr>
        <w:t>202</w:t>
      </w:r>
      <w:r>
        <w:rPr>
          <w:rFonts w:hint="eastAsia" w:ascii="仿宋_GB2312" w:hAnsi="仿宋_GB2312" w:eastAsia="仿宋_GB2312" w:cs="仿宋_GB231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pacing w:val="-75"/>
        </w:rPr>
        <w:t>〕</w:t>
      </w:r>
      <w:r>
        <w:rPr>
          <w:rFonts w:hint="eastAsia" w:ascii="仿宋_GB2312" w:hAnsi="仿宋_GB2312" w:eastAsia="仿宋_GB2312" w:cs="仿宋_GB231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45"/>
        </w:rPr>
        <w:t>号</w:t>
      </w:r>
      <w:r>
        <w:rPr>
          <w:rFonts w:hint="eastAsia" w:cs="仿宋_GB2312"/>
          <w:spacing w:val="-5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-10"/>
        </w:rPr>
        <w:t>的要求，我单位已按时完成资产清查工作，</w:t>
      </w:r>
      <w:r>
        <w:rPr>
          <w:rFonts w:hint="eastAsia" w:ascii="仿宋_GB2312" w:hAnsi="仿宋_GB2312" w:eastAsia="仿宋_GB2312" w:cs="仿宋_GB2312"/>
        </w:rPr>
        <w:t>现将有关情况报告如下：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eastAsia="黑体"/>
        </w:rPr>
      </w:pPr>
      <w:r>
        <w:rPr>
          <w:rFonts w:hint="eastAsia" w:ascii="黑体" w:eastAsia="黑体"/>
        </w:rPr>
        <w:t>一、资产清查工作组织实施情况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left="0" w:right="0" w:firstLine="624" w:firstLineChars="200"/>
        <w:jc w:val="left"/>
        <w:textAlignment w:val="auto"/>
      </w:pPr>
      <w:r>
        <w:rPr>
          <w:spacing w:val="4"/>
          <w:w w:val="95"/>
        </w:rPr>
        <w:t>是否成立资产</w:t>
      </w:r>
      <w:bookmarkStart w:id="0" w:name="_GoBack"/>
      <w:bookmarkEnd w:id="0"/>
      <w:r>
        <w:rPr>
          <w:spacing w:val="4"/>
          <w:w w:val="95"/>
        </w:rPr>
        <w:t>清查工作小组，是否召开工作会议，明确资产清查工作的政策、清查范围、方法步骤</w:t>
      </w:r>
      <w:r>
        <w:rPr>
          <w:rFonts w:hint="eastAsia"/>
          <w:spacing w:val="4"/>
          <w:w w:val="95"/>
          <w:lang w:eastAsia="zh-CN"/>
        </w:rPr>
        <w:t>、</w:t>
      </w:r>
      <w:r>
        <w:rPr>
          <w:rFonts w:hint="eastAsia"/>
          <w:spacing w:val="4"/>
          <w:w w:val="95"/>
          <w:lang w:val="en-US" w:eastAsia="zh-CN"/>
        </w:rPr>
        <w:t>时间节点</w:t>
      </w:r>
      <w:r>
        <w:rPr>
          <w:spacing w:val="4"/>
          <w:w w:val="95"/>
        </w:rPr>
        <w:t>和工作要求，是否将资产清查要求落实到具体责任人，为资产清查工作的层层落实和稳步</w:t>
      </w:r>
      <w:r>
        <w:t>推进提供保证。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eastAsia="黑体"/>
        </w:rPr>
      </w:pPr>
      <w:r>
        <w:rPr>
          <w:rFonts w:hint="eastAsia" w:ascii="黑体" w:eastAsia="黑体"/>
        </w:rPr>
        <w:t>二、资产清查工作结果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9" w:after="0" w:line="560" w:lineRule="exact"/>
        <w:ind w:right="0" w:rightChars="0" w:firstLine="640" w:firstLineChars="200"/>
        <w:jc w:val="left"/>
        <w:textAlignment w:val="auto"/>
        <w:rPr>
          <w:rFonts w:hint="eastAsia" w:ascii="楷体_GB2312" w:eastAsia="楷体_GB2312"/>
          <w:sz w:val="32"/>
        </w:rPr>
      </w:pPr>
      <w:r>
        <w:rPr>
          <w:rFonts w:hint="eastAsia" w:ascii="楷体_GB2312" w:eastAsia="楷体_GB2312"/>
          <w:sz w:val="32"/>
          <w:lang w:val="en-US" w:eastAsia="zh-CN"/>
        </w:rPr>
        <w:t>1、</w:t>
      </w:r>
      <w:r>
        <w:rPr>
          <w:rFonts w:hint="eastAsia" w:ascii="楷体_GB2312" w:eastAsia="楷体_GB2312"/>
          <w:sz w:val="32"/>
        </w:rPr>
        <w:t>单位人员情况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ind w:right="264" w:firstLine="640" w:firstLineChars="200"/>
        <w:jc w:val="left"/>
        <w:textAlignment w:val="auto"/>
        <w:rPr>
          <w:rFonts w:hint="default" w:eastAsia="仿宋_GB2312"/>
          <w:lang w:val="en-US" w:eastAsia="zh-CN"/>
        </w:rPr>
      </w:pPr>
      <w:r>
        <w:t>现有教职工</w:t>
      </w:r>
      <w:r>
        <w:rPr>
          <w:rFonts w:hint="eastAsia"/>
          <w:lang w:val="en-US" w:eastAsia="zh-CN"/>
        </w:rPr>
        <w:t xml:space="preserve">    </w:t>
      </w:r>
      <w:r>
        <w:t>人，已经录入资产管理</w:t>
      </w:r>
      <w:r>
        <w:rPr>
          <w:rFonts w:hint="eastAsia"/>
          <w:lang w:val="en-US" w:eastAsia="zh-CN"/>
        </w:rPr>
        <w:t>信息</w:t>
      </w:r>
      <w:r>
        <w:t>系统</w:t>
      </w:r>
      <w:r>
        <w:rPr>
          <w:rFonts w:hint="eastAsia"/>
          <w:lang w:val="en-US" w:eastAsia="zh-CN"/>
        </w:rPr>
        <w:t xml:space="preserve">    </w:t>
      </w:r>
      <w:r>
        <w:t>人，尚未录入资产管理</w:t>
      </w:r>
      <w:r>
        <w:rPr>
          <w:rFonts w:hint="eastAsia"/>
          <w:lang w:val="en-US" w:eastAsia="zh-CN"/>
        </w:rPr>
        <w:t>信息</w:t>
      </w:r>
      <w:r>
        <w:t>系统</w:t>
      </w:r>
      <w:r>
        <w:rPr>
          <w:rFonts w:hint="eastAsia"/>
          <w:lang w:val="en-US" w:eastAsia="zh-CN"/>
        </w:rPr>
        <w:t xml:space="preserve">    </w:t>
      </w:r>
      <w:r>
        <w:t>人。未录入资产管理</w:t>
      </w:r>
      <w:r>
        <w:rPr>
          <w:rFonts w:hint="eastAsia"/>
          <w:lang w:val="en-US" w:eastAsia="zh-CN"/>
        </w:rPr>
        <w:t>信息</w:t>
      </w:r>
      <w:r>
        <w:t>系统</w:t>
      </w:r>
      <w:r>
        <w:rPr>
          <w:rFonts w:hint="eastAsia"/>
          <w:lang w:val="en-US" w:eastAsia="zh-CN"/>
        </w:rPr>
        <w:t>原因等其他情况。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60" w:lineRule="exact"/>
        <w:ind w:right="0" w:rightChars="0" w:firstLine="640" w:firstLineChars="200"/>
        <w:jc w:val="left"/>
        <w:textAlignment w:val="auto"/>
        <w:rPr>
          <w:rFonts w:hint="eastAsia" w:ascii="楷体_GB2312" w:eastAsia="楷体_GB2312"/>
          <w:sz w:val="32"/>
        </w:rPr>
      </w:pPr>
      <w:r>
        <w:rPr>
          <w:rFonts w:hint="eastAsia" w:ascii="楷体_GB2312" w:eastAsia="楷体_GB2312"/>
          <w:sz w:val="32"/>
          <w:lang w:val="en-US" w:eastAsia="zh-CN"/>
        </w:rPr>
        <w:t>2、</w:t>
      </w:r>
      <w:r>
        <w:rPr>
          <w:rFonts w:hint="eastAsia" w:ascii="楷体_GB2312" w:eastAsia="楷体_GB2312"/>
          <w:sz w:val="32"/>
        </w:rPr>
        <w:t>单位资产情况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ind w:left="0" w:leftChars="0" w:right="0" w:firstLine="700" w:firstLineChars="200"/>
        <w:jc w:val="left"/>
        <w:textAlignment w:val="auto"/>
      </w:pPr>
      <w:r>
        <w:rPr>
          <w:rFonts w:hint="eastAsia"/>
          <w:spacing w:val="15"/>
        </w:rPr>
        <w:t>截止20</w:t>
      </w:r>
      <w:r>
        <w:rPr>
          <w:rFonts w:hint="eastAsia"/>
          <w:spacing w:val="15"/>
          <w:lang w:val="en-US" w:eastAsia="zh-CN"/>
        </w:rPr>
        <w:t>21</w:t>
      </w:r>
      <w:r>
        <w:rPr>
          <w:rFonts w:hint="eastAsia"/>
          <w:spacing w:val="15"/>
        </w:rPr>
        <w:t>年12月31日，</w:t>
      </w:r>
      <w:r>
        <w:rPr>
          <w:rFonts w:hint="eastAsia"/>
          <w:spacing w:val="15"/>
          <w:lang w:val="en-US" w:eastAsia="zh-CN"/>
        </w:rPr>
        <w:t>单位</w:t>
      </w:r>
      <w:r>
        <w:rPr>
          <w:spacing w:val="15"/>
        </w:rPr>
        <w:t>资产账面数</w:t>
      </w:r>
      <w:r>
        <w:rPr>
          <w:rFonts w:hint="eastAsia"/>
          <w:spacing w:val="17"/>
          <w:u w:val="none"/>
          <w:lang w:val="en-US" w:eastAsia="zh-CN"/>
        </w:rPr>
        <w:t xml:space="preserve">        </w:t>
      </w:r>
      <w:r>
        <w:rPr>
          <w:spacing w:val="15"/>
        </w:rPr>
        <w:t>元</w:t>
      </w:r>
      <w:r>
        <w:rPr>
          <w:rFonts w:hint="eastAsia"/>
          <w:spacing w:val="15"/>
          <w:lang w:eastAsia="zh-CN"/>
        </w:rPr>
        <w:t>。</w:t>
      </w:r>
      <w:r>
        <w:rPr>
          <w:rFonts w:hint="eastAsia"/>
          <w:spacing w:val="15"/>
          <w:lang w:val="en-US" w:eastAsia="zh-CN"/>
        </w:rPr>
        <w:t>无盈亏</w:t>
      </w:r>
      <w:r>
        <w:rPr>
          <w:rFonts w:hint="eastAsia"/>
          <w:spacing w:val="17"/>
          <w:u w:val="none"/>
          <w:lang w:val="en-US" w:eastAsia="zh-CN"/>
        </w:rPr>
        <w:t xml:space="preserve">        </w:t>
      </w:r>
      <w:r>
        <w:rPr>
          <w:spacing w:val="15"/>
        </w:rPr>
        <w:t>元</w:t>
      </w:r>
      <w:r>
        <w:rPr>
          <w:rFonts w:hint="eastAsia"/>
          <w:spacing w:val="15"/>
          <w:lang w:eastAsia="zh-CN"/>
        </w:rPr>
        <w:t>，</w:t>
      </w:r>
      <w:r>
        <w:rPr>
          <w:rFonts w:hint="eastAsia"/>
          <w:spacing w:val="15"/>
          <w:lang w:val="en-US" w:eastAsia="zh-CN"/>
        </w:rPr>
        <w:t>其中，在用</w:t>
      </w:r>
      <w:r>
        <w:rPr>
          <w:rFonts w:hint="eastAsia"/>
          <w:spacing w:val="17"/>
          <w:u w:val="none"/>
          <w:lang w:val="en-US" w:eastAsia="zh-CN"/>
        </w:rPr>
        <w:t xml:space="preserve">        </w:t>
      </w:r>
      <w:r>
        <w:rPr>
          <w:spacing w:val="15"/>
        </w:rPr>
        <w:t>元</w:t>
      </w:r>
      <w:r>
        <w:rPr>
          <w:rFonts w:hint="eastAsia"/>
          <w:spacing w:val="15"/>
          <w:lang w:eastAsia="zh-CN"/>
        </w:rPr>
        <w:t>，</w:t>
      </w:r>
      <w:r>
        <w:rPr>
          <w:rFonts w:hint="eastAsia"/>
          <w:spacing w:val="15"/>
          <w:lang w:val="en-US" w:eastAsia="zh-CN"/>
        </w:rPr>
        <w:t>拟处置</w:t>
      </w:r>
      <w:r>
        <w:rPr>
          <w:rFonts w:hint="eastAsia"/>
          <w:spacing w:val="17"/>
          <w:u w:val="none"/>
          <w:lang w:val="en-US" w:eastAsia="zh-CN"/>
        </w:rPr>
        <w:t xml:space="preserve">        </w:t>
      </w:r>
      <w:r>
        <w:rPr>
          <w:spacing w:val="15"/>
        </w:rPr>
        <w:t>元</w:t>
      </w:r>
      <w:r>
        <w:rPr>
          <w:rFonts w:hint="eastAsia"/>
          <w:spacing w:val="15"/>
          <w:lang w:eastAsia="zh-CN"/>
        </w:rPr>
        <w:t>，</w:t>
      </w:r>
      <w:r>
        <w:rPr>
          <w:rFonts w:hint="eastAsia"/>
          <w:spacing w:val="15"/>
          <w:lang w:val="en-US" w:eastAsia="zh-CN"/>
        </w:rPr>
        <w:t>闲置</w:t>
      </w:r>
      <w:r>
        <w:rPr>
          <w:rFonts w:hint="eastAsia"/>
          <w:spacing w:val="17"/>
          <w:u w:val="none"/>
          <w:lang w:val="en-US" w:eastAsia="zh-CN"/>
        </w:rPr>
        <w:t xml:space="preserve">        </w:t>
      </w:r>
      <w:r>
        <w:rPr>
          <w:spacing w:val="15"/>
        </w:rPr>
        <w:t>元</w:t>
      </w:r>
      <w:r>
        <w:rPr>
          <w:rFonts w:hint="eastAsia"/>
          <w:spacing w:val="15"/>
          <w:lang w:val="en-US" w:eastAsia="zh-CN"/>
        </w:rPr>
        <w:t>；</w:t>
      </w:r>
      <w:r>
        <w:t>盘亏</w:t>
      </w:r>
      <w:r>
        <w:rPr>
          <w:rFonts w:hint="eastAsia"/>
          <w:spacing w:val="17"/>
          <w:u w:val="none"/>
          <w:lang w:val="en-US" w:eastAsia="zh-CN"/>
        </w:rPr>
        <w:t xml:space="preserve">        </w:t>
      </w:r>
      <w:r>
        <w:t>元</w:t>
      </w:r>
      <w:r>
        <w:rPr>
          <w:rFonts w:hint="eastAsia"/>
          <w:lang w:eastAsia="zh-CN"/>
        </w:rPr>
        <w:t>；</w:t>
      </w:r>
      <w:r>
        <w:t>盘盈</w:t>
      </w:r>
      <w:r>
        <w:rPr>
          <w:rFonts w:hint="eastAsia"/>
          <w:spacing w:val="17"/>
          <w:u w:val="none"/>
          <w:lang w:val="en-US" w:eastAsia="zh-CN"/>
        </w:rPr>
        <w:t xml:space="preserve">        </w:t>
      </w:r>
      <w:r>
        <w:t>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eastAsia="黑体"/>
        </w:rPr>
      </w:pPr>
      <w:r>
        <w:rPr>
          <w:rFonts w:hint="eastAsia" w:ascii="黑体" w:eastAsia="黑体"/>
        </w:rPr>
        <w:t>三、资产管理工作中存在的问题及原因分析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eastAsia="黑体"/>
        </w:rPr>
      </w:pPr>
      <w:r>
        <w:rPr>
          <w:rFonts w:hint="eastAsia" w:ascii="黑体" w:eastAsia="黑体"/>
        </w:rPr>
        <w:t>四、整改措施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eastAsia="黑体"/>
        </w:rPr>
      </w:pPr>
      <w:r>
        <w:rPr>
          <w:rFonts w:hint="eastAsia" w:ascii="黑体" w:eastAsia="黑体"/>
        </w:rPr>
        <w:t>五、其他需要说明的事项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eastAsia="黑体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0" w:line="560" w:lineRule="exact"/>
        <w:ind w:left="759"/>
        <w:textAlignment w:val="auto"/>
        <w:rPr>
          <w:rFonts w:hint="eastAsia" w:ascii="宋体" w:eastAsia="仿宋_GB2312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ind w:right="274"/>
        <w:jc w:val="right"/>
        <w:textAlignment w:val="auto"/>
        <w:rPr>
          <w:rFonts w:hint="eastAsia"/>
          <w:w w:val="95"/>
          <w:lang w:val="en-US" w:eastAsia="zh-CN"/>
        </w:rPr>
      </w:pPr>
      <w:r>
        <w:rPr>
          <w:w w:val="95"/>
        </w:rPr>
        <w:t>单位（公章）</w:t>
      </w:r>
      <w:r>
        <w:rPr>
          <w:rFonts w:hint="eastAsia"/>
          <w:w w:val="95"/>
          <w:lang w:eastAsia="zh-CN"/>
        </w:rPr>
        <w:t>：</w:t>
      </w:r>
      <w:r>
        <w:rPr>
          <w:rFonts w:hint="eastAsia"/>
          <w:w w:val="95"/>
          <w:lang w:val="en-US" w:eastAsia="zh-CN"/>
        </w:rPr>
        <w:t xml:space="preserve">      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ind w:right="274"/>
        <w:jc w:val="right"/>
        <w:textAlignment w:val="auto"/>
        <w:rPr>
          <w:rFonts w:hint="default" w:eastAsia="仿宋_GB2312"/>
          <w:lang w:val="en-US" w:eastAsia="zh-CN"/>
        </w:rPr>
      </w:pPr>
      <w:r>
        <w:rPr>
          <w:rFonts w:hint="eastAsia"/>
          <w:w w:val="95"/>
          <w:lang w:val="en-US" w:eastAsia="zh-CN"/>
        </w:rPr>
        <w:t>年   月   日</w:t>
      </w:r>
    </w:p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0FE66EA-1180-4879-A7D3-37A1446CF82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  <w:embedRegular r:id="rId2" w:fontKey="{7AD30540-7DEA-4C8F-AD1C-D9B2F203AF2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F7B97CFE-D1F8-48EE-82C5-0707E556A42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E027E2D9-B18E-445D-A6EB-C218DBE5C312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227B529D-4278-4611-986B-079BD54F96B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yNWI5ZTJhZWIzNTgxZjNhYWViMGY3ZjZiM2M2NGIifQ=="/>
  </w:docVars>
  <w:rsids>
    <w:rsidRoot w:val="25E437D2"/>
    <w:rsid w:val="07B778E7"/>
    <w:rsid w:val="25E437D2"/>
    <w:rsid w:val="68AE42AA"/>
    <w:rsid w:val="6CDA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771" w:lineRule="exact"/>
      <w:ind w:left="1884" w:right="298"/>
      <w:jc w:val="center"/>
      <w:outlineLvl w:val="1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 Paragraph"/>
    <w:basedOn w:val="1"/>
    <w:qFormat/>
    <w:uiPriority w:val="1"/>
    <w:pPr>
      <w:ind w:left="140" w:right="258" w:firstLine="640"/>
    </w:pPr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345</Words>
  <Characters>356</Characters>
  <Lines>0</Lines>
  <Paragraphs>0</Paragraphs>
  <TotalTime>2</TotalTime>
  <ScaleCrop>false</ScaleCrop>
  <LinksUpToDate>false</LinksUpToDate>
  <CharactersWithSpaces>436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2022-06-19T15:51:00Z</dcterms:created>
  <dc:creator>吹梦到西洲</dc:creator>
  <cp:lastModifiedBy>吹梦到西洲</cp:lastModifiedBy>
  <cp:lastPrinted>2022-06-19T16:24:00Z</cp:lastPrinted>
  <dcterms:modified xsi:type="dcterms:W3CDTF">2022-06-20T07:37:33Z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4B7F0315FD824C838C5C7C1E6BE0B444</vt:lpwstr>
  </property>
</Properties>
</file>