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300"/>
        <w:jc w:val="both"/>
        <w:textAlignment w:val="baseline"/>
        <w:rPr>
          <w:rFonts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附件：</w:t>
      </w:r>
    </w:p>
    <w:tbl>
      <w:tblPr>
        <w:tblStyle w:val="5"/>
        <w:tblW w:w="877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84"/>
        <w:gridCol w:w="1689"/>
        <w:gridCol w:w="4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val="en-US" w:eastAsia="zh-CN" w:bidi="ar"/>
              </w:rPr>
              <w:t>公共管理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学院202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年上半年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信访接访安排表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接访时间</w:t>
            </w:r>
          </w:p>
        </w:tc>
        <w:tc>
          <w:tcPr>
            <w:tcW w:w="6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接访领导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5月31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7月12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8"/>
          <w:szCs w:val="28"/>
        </w:rPr>
      </w:pPr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DUwZDIxMDA4MjhlYmFhNWZlY2ZjNjlkM2MwYzQifQ=="/>
  </w:docVars>
  <w:rsids>
    <w:rsidRoot w:val="00B25AB3"/>
    <w:rsid w:val="002221E4"/>
    <w:rsid w:val="00505184"/>
    <w:rsid w:val="006C5E88"/>
    <w:rsid w:val="006F3934"/>
    <w:rsid w:val="00804BE2"/>
    <w:rsid w:val="00AC6257"/>
    <w:rsid w:val="00B25AB3"/>
    <w:rsid w:val="00C80D25"/>
    <w:rsid w:val="00CA6064"/>
    <w:rsid w:val="063B53B0"/>
    <w:rsid w:val="0D917525"/>
    <w:rsid w:val="596E3F08"/>
    <w:rsid w:val="6FA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399</Characters>
  <Lines>3</Lines>
  <Paragraphs>1</Paragraphs>
  <TotalTime>2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2022-03-25T03:11:00Z</dcterms:created>
  <dc:creator>DELL</dc:creator>
  <cp:lastModifiedBy>狼</cp:lastModifiedBy>
  <cp:lastPrinted>2023-07-10T07:42:00Z</cp:lastPrinted>
  <dcterms:modified xsi:type="dcterms:W3CDTF">2023-07-10T07:58:15Z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7E068785F10143CB827BCE1BABE73AB8</vt:lpwstr>
  </property>
</Properties>
</file>