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开展202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年实验室资产台账建设统计工作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填报人员联系表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239"/>
        <w:gridCol w:w="1891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教学、科研单位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填报人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建筑与规划学院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环境与能源工程学院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材料与化学工程学院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卢茂龙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63828163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数理学院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机械与电气工程学院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信息网络中心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23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节能研究院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yOGM4NzU5OTc2ODI0NDRjZjRjNzhiMjM4NDRmZTIifQ=="/>
  </w:docVars>
  <w:rsids>
    <w:rsidRoot w:val="31B36571"/>
    <w:rsid w:val="00076572"/>
    <w:rsid w:val="00152995"/>
    <w:rsid w:val="00365827"/>
    <w:rsid w:val="006A7565"/>
    <w:rsid w:val="008A2FA9"/>
    <w:rsid w:val="00A237AE"/>
    <w:rsid w:val="00A7105F"/>
    <w:rsid w:val="00AF25A0"/>
    <w:rsid w:val="00C35FB4"/>
    <w:rsid w:val="00DC4EA0"/>
    <w:rsid w:val="00EB6E1E"/>
    <w:rsid w:val="00FA3A0A"/>
    <w:rsid w:val="31B36571"/>
    <w:rsid w:val="3DA60CBE"/>
    <w:rsid w:val="5B243E0B"/>
    <w:rsid w:val="628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146</Characters>
  <Lines>1</Lines>
  <Paragraphs>1</Paragraphs>
  <TotalTime>7</TotalTime>
  <ScaleCrop>false</ScaleCrop>
  <LinksUpToDate>false</LinksUpToDate>
  <CharactersWithSpaces>146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2019-10-14T07:08:00Z</dcterms:created>
  <dc:creator>安徽建筑大学资产处</dc:creator>
  <cp:lastModifiedBy>『老※三』</cp:lastModifiedBy>
  <dcterms:modified xsi:type="dcterms:W3CDTF">2023-04-19T06:24:56Z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1C720C8337B847C9B972011EDEADE1A1</vt:lpwstr>
  </property>
</Properties>
</file>