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cs="宋体"/>
          <w:b/>
          <w:color w:val="000000"/>
          <w:kern w:val="0"/>
          <w:sz w:val="28"/>
          <w:szCs w:val="28"/>
        </w:rPr>
      </w:pPr>
      <w:r>
        <w:rPr>
          <w:rFonts w:hint="eastAsia" w:cs="宋体"/>
          <w:b/>
          <w:color w:val="000000"/>
          <w:kern w:val="0"/>
          <w:sz w:val="28"/>
          <w:szCs w:val="28"/>
        </w:rPr>
        <w:t>附件</w:t>
      </w:r>
      <w:r>
        <w:rPr>
          <w:rFonts w:hint="eastAsia" w:cs="宋体"/>
          <w:b/>
          <w:color w:val="000000"/>
          <w:kern w:val="0"/>
          <w:sz w:val="28"/>
          <w:szCs w:val="28"/>
          <w:lang w:val="en-US" w:eastAsia="zh-CN"/>
        </w:rPr>
        <w:t>15</w:t>
      </w:r>
      <w:r>
        <w:rPr>
          <w:rFonts w:hint="eastAsia" w:cs="宋体"/>
          <w:b/>
          <w:color w:val="000000"/>
          <w:kern w:val="0"/>
          <w:sz w:val="28"/>
          <w:szCs w:val="28"/>
        </w:rPr>
        <w:t>：</w:t>
      </w:r>
    </w:p>
    <w:p>
      <w:pPr>
        <w:widowControl/>
        <w:spacing w:line="560" w:lineRule="exact"/>
        <w:rPr>
          <w:rFonts w:hint="eastAsia" w:cs="宋体"/>
          <w:b/>
          <w:color w:val="000000"/>
          <w:kern w:val="0"/>
          <w:sz w:val="28"/>
          <w:szCs w:val="28"/>
        </w:rPr>
      </w:pPr>
    </w:p>
    <w:p>
      <w:pPr>
        <w:widowControl/>
        <w:spacing w:line="560" w:lineRule="exact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cs="宋体"/>
          <w:b/>
          <w:color w:val="000000"/>
          <w:kern w:val="0"/>
          <w:sz w:val="32"/>
          <w:szCs w:val="32"/>
        </w:rPr>
        <w:t>安徽建筑大学“</w:t>
      </w:r>
      <w:r>
        <w:rPr>
          <w:rFonts w:hint="eastAsia" w:cs="宋体"/>
          <w:b/>
          <w:color w:val="000000"/>
          <w:kern w:val="0"/>
          <w:sz w:val="32"/>
          <w:szCs w:val="32"/>
          <w:lang w:eastAsia="zh-CN"/>
        </w:rPr>
        <w:t>省招标集团</w:t>
      </w:r>
      <w:r>
        <w:rPr>
          <w:rFonts w:hint="eastAsia" w:cs="宋体"/>
          <w:b/>
          <w:color w:val="000000"/>
          <w:kern w:val="0"/>
          <w:sz w:val="32"/>
          <w:szCs w:val="32"/>
        </w:rPr>
        <w:t>”奖学金评定细则</w:t>
      </w:r>
    </w:p>
    <w:p>
      <w:pPr>
        <w:widowControl/>
        <w:spacing w:line="560" w:lineRule="exact"/>
        <w:jc w:val="center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262626"/>
          <w:kern w:val="0"/>
          <w:sz w:val="30"/>
          <w:szCs w:val="30"/>
        </w:rPr>
      </w:pPr>
      <w:r>
        <w:rPr>
          <w:rFonts w:hint="eastAsia" w:ascii="宋体" w:hAnsi="宋体" w:cs="宋体"/>
          <w:color w:val="262626"/>
          <w:kern w:val="0"/>
          <w:sz w:val="30"/>
          <w:szCs w:val="30"/>
        </w:rPr>
        <w:t>为促进我校教育事业发展，激励家庭经济困难学生勤奋学习、积极进取，</w:t>
      </w:r>
      <w:r>
        <w:rPr>
          <w:rFonts w:hint="eastAsia" w:ascii="宋体" w:hAnsi="宋体" w:cs="宋体"/>
          <w:color w:val="262626"/>
          <w:kern w:val="0"/>
          <w:sz w:val="30"/>
          <w:szCs w:val="30"/>
          <w:lang w:eastAsia="zh-CN"/>
        </w:rPr>
        <w:t>安徽省招标集团股份有限公司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捐资</w:t>
      </w:r>
      <w:r>
        <w:rPr>
          <w:rFonts w:hint="eastAsia" w:ascii="宋体" w:hAnsi="宋体" w:cs="宋体"/>
          <w:color w:val="262626"/>
          <w:kern w:val="0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0万元</w:t>
      </w:r>
      <w:r>
        <w:rPr>
          <w:rFonts w:hint="eastAsia" w:ascii="宋体" w:hAnsi="宋体" w:cs="宋体"/>
          <w:color w:val="262626"/>
          <w:kern w:val="0"/>
          <w:sz w:val="30"/>
          <w:szCs w:val="30"/>
          <w:lang w:eastAsia="zh-CN"/>
        </w:rPr>
        <w:t>（每年</w:t>
      </w:r>
      <w:r>
        <w:rPr>
          <w:rFonts w:hint="eastAsia" w:ascii="宋体" w:hAnsi="宋体" w:cs="宋体"/>
          <w:color w:val="262626"/>
          <w:kern w:val="0"/>
          <w:sz w:val="30"/>
          <w:szCs w:val="30"/>
          <w:lang w:val="en-US" w:eastAsia="zh-CN"/>
        </w:rPr>
        <w:t>10万元</w:t>
      </w:r>
      <w:r>
        <w:rPr>
          <w:rFonts w:hint="eastAsia" w:ascii="宋体" w:hAnsi="宋体" w:cs="宋体"/>
          <w:color w:val="262626"/>
          <w:kern w:val="0"/>
          <w:sz w:val="30"/>
          <w:szCs w:val="30"/>
          <w:lang w:eastAsia="zh-CN"/>
        </w:rPr>
        <w:t>）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在我校设立</w:t>
      </w:r>
      <w:r>
        <w:rPr>
          <w:rFonts w:hint="eastAsia" w:ascii="宋体" w:hAnsi="宋体" w:cs="宋体"/>
          <w:color w:val="262626"/>
          <w:kern w:val="0"/>
          <w:sz w:val="30"/>
          <w:szCs w:val="30"/>
          <w:lang w:eastAsia="zh-CN"/>
        </w:rPr>
        <w:t>“省招标集团”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奖学金。为做好奖学金的评定工作，根据《安徽建筑大学社会奖学金评定管理办法》（校字〔2014〕91号）和《</w:t>
      </w:r>
      <w:r>
        <w:rPr>
          <w:rFonts w:hint="eastAsia" w:ascii="宋体" w:hAnsi="宋体" w:cs="宋体"/>
          <w:color w:val="262626"/>
          <w:kern w:val="0"/>
          <w:sz w:val="30"/>
          <w:szCs w:val="30"/>
          <w:lang w:eastAsia="zh-CN"/>
        </w:rPr>
        <w:t>安徽省招标集团与安徽建筑大学关于设立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“</w:t>
      </w:r>
      <w:r>
        <w:rPr>
          <w:rFonts w:hint="eastAsia" w:ascii="宋体" w:hAnsi="宋体" w:cs="宋体"/>
          <w:color w:val="262626"/>
          <w:kern w:val="0"/>
          <w:sz w:val="30"/>
          <w:szCs w:val="30"/>
          <w:lang w:eastAsia="zh-CN"/>
        </w:rPr>
        <w:t>省招标集团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”奖学金协议书》，制定本细则。</w:t>
      </w:r>
    </w:p>
    <w:p>
      <w:pPr>
        <w:widowControl/>
        <w:spacing w:line="560" w:lineRule="exact"/>
        <w:ind w:firstLine="602" w:firstLineChars="200"/>
        <w:jc w:val="left"/>
        <w:rPr>
          <w:rFonts w:hint="eastAsia" w:ascii="宋体" w:hAnsi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b/>
          <w:color w:val="000000"/>
          <w:kern w:val="0"/>
          <w:sz w:val="30"/>
          <w:szCs w:val="30"/>
        </w:rPr>
        <w:t>一、评定对象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262626"/>
          <w:kern w:val="0"/>
          <w:sz w:val="30"/>
          <w:szCs w:val="30"/>
        </w:rPr>
      </w:pPr>
      <w:r>
        <w:rPr>
          <w:rFonts w:hint="eastAsia" w:ascii="宋体" w:hAnsi="宋体" w:cs="宋体"/>
          <w:color w:val="262626"/>
          <w:kern w:val="0"/>
          <w:sz w:val="30"/>
          <w:szCs w:val="30"/>
          <w:lang w:eastAsia="zh-CN"/>
        </w:rPr>
        <w:t>学习与科研方面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品学兼优的二年级及以上全日制在籍本科生</w:t>
      </w:r>
      <w:r>
        <w:rPr>
          <w:rFonts w:hint="eastAsia" w:ascii="宋体" w:hAnsi="宋体" w:cs="宋体"/>
          <w:color w:val="262626"/>
          <w:kern w:val="0"/>
          <w:sz w:val="30"/>
          <w:szCs w:val="30"/>
          <w:lang w:eastAsia="zh-CN"/>
        </w:rPr>
        <w:t>和研究生。</w:t>
      </w:r>
    </w:p>
    <w:p>
      <w:pPr>
        <w:widowControl/>
        <w:spacing w:line="560" w:lineRule="exact"/>
        <w:ind w:firstLine="602" w:firstLineChars="200"/>
        <w:jc w:val="left"/>
        <w:rPr>
          <w:rFonts w:hint="eastAsia" w:ascii="宋体" w:hAnsi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b/>
          <w:color w:val="000000"/>
          <w:kern w:val="0"/>
          <w:sz w:val="30"/>
          <w:szCs w:val="30"/>
        </w:rPr>
        <w:t>二、奖助名额与金额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262626"/>
          <w:kern w:val="0"/>
          <w:sz w:val="30"/>
          <w:szCs w:val="30"/>
        </w:rPr>
      </w:pPr>
      <w:r>
        <w:rPr>
          <w:rFonts w:hint="eastAsia" w:ascii="宋体" w:hAnsi="宋体" w:cs="宋体"/>
          <w:color w:val="262626"/>
          <w:kern w:val="0"/>
          <w:sz w:val="30"/>
          <w:szCs w:val="30"/>
          <w:lang w:eastAsia="zh-CN"/>
        </w:rPr>
        <w:t>“省招标集团”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奖学金每学年奖励</w:t>
      </w:r>
      <w:r>
        <w:rPr>
          <w:rFonts w:hint="eastAsia" w:ascii="宋体" w:hAnsi="宋体" w:cs="宋体"/>
          <w:color w:val="262626"/>
          <w:kern w:val="0"/>
          <w:sz w:val="30"/>
          <w:szCs w:val="30"/>
          <w:lang w:val="en-US" w:eastAsia="zh-CN"/>
        </w:rPr>
        <w:t>20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人</w:t>
      </w:r>
      <w:r>
        <w:rPr>
          <w:rFonts w:hint="eastAsia" w:ascii="宋体" w:hAnsi="宋体" w:cs="宋体"/>
          <w:color w:val="262626"/>
          <w:kern w:val="0"/>
          <w:sz w:val="30"/>
          <w:szCs w:val="30"/>
          <w:lang w:eastAsia="zh-CN"/>
        </w:rPr>
        <w:t>（本科生和研究生各</w:t>
      </w:r>
      <w:r>
        <w:rPr>
          <w:rFonts w:hint="eastAsia" w:ascii="宋体" w:hAnsi="宋体" w:cs="宋体"/>
          <w:color w:val="262626"/>
          <w:kern w:val="0"/>
          <w:sz w:val="30"/>
          <w:szCs w:val="30"/>
          <w:lang w:val="en-US" w:eastAsia="zh-CN"/>
        </w:rPr>
        <w:t>10名</w:t>
      </w:r>
      <w:r>
        <w:rPr>
          <w:rFonts w:hint="eastAsia" w:ascii="宋体" w:hAnsi="宋体" w:cs="宋体"/>
          <w:color w:val="262626"/>
          <w:kern w:val="0"/>
          <w:sz w:val="30"/>
          <w:szCs w:val="30"/>
          <w:lang w:eastAsia="zh-CN"/>
        </w:rPr>
        <w:t>）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，每人5000元。</w:t>
      </w:r>
    </w:p>
    <w:p>
      <w:pPr>
        <w:widowControl/>
        <w:spacing w:line="560" w:lineRule="exact"/>
        <w:ind w:firstLine="602" w:firstLineChars="200"/>
        <w:jc w:val="left"/>
        <w:rPr>
          <w:rFonts w:hint="eastAsia" w:ascii="宋体" w:hAnsi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b/>
          <w:color w:val="000000"/>
          <w:kern w:val="0"/>
          <w:sz w:val="30"/>
          <w:szCs w:val="30"/>
        </w:rPr>
        <w:t>三、评定条件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1、品行端正，勤俭节约，遵规守纪；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学习认真，刻苦努力，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或在某一方面取得突出成绩的（以学校认定为准）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563" w:firstLineChars="187"/>
        <w:jc w:val="left"/>
        <w:rPr>
          <w:rFonts w:hint="eastAsia" w:ascii="宋体" w:hAnsi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b/>
          <w:color w:val="000000"/>
          <w:kern w:val="0"/>
          <w:sz w:val="30"/>
          <w:szCs w:val="30"/>
        </w:rPr>
        <w:t>四、评选程序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“省招标集团”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循“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、择优”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，每学年评定一次，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由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学生处组织实施；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2、学院成立评审小组，根据分配的指标确定候选学生，公示五个工作日无异议后，将候选者相关材料报学生处审核；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3、学生处组织评定小组，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对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各学院推荐的学生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材料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，参照学生素质综合测评结果进行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审核，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评选出奖学金候选人，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五个工作日无异议后，提交学校审批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6" w:firstLineChars="198"/>
        <w:jc w:val="left"/>
        <w:rPr>
          <w:rFonts w:hint="eastAsia" w:ascii="宋体" w:hAnsi="宋体" w:cs="宋体"/>
          <w:b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b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b/>
          <w:color w:val="000000"/>
          <w:kern w:val="0"/>
          <w:sz w:val="30"/>
          <w:szCs w:val="30"/>
          <w:lang w:eastAsia="zh-TW"/>
        </w:rPr>
        <w:t>、</w:t>
      </w:r>
      <w:r>
        <w:rPr>
          <w:rFonts w:hint="eastAsia" w:ascii="宋体" w:hAnsi="宋体" w:cs="宋体"/>
          <w:b/>
          <w:color w:val="000000"/>
          <w:kern w:val="0"/>
          <w:sz w:val="30"/>
          <w:szCs w:val="30"/>
        </w:rPr>
        <w:t>其他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1、获奖学生每年撰写一篇年度成长报告，交学生处备案。学生处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省招标集团股份有限公司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；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加强对获奖学生的日常管理和感恩教育，积极引导其参加公益活动，并教育和引导学生自立自强、锐意进取、励志成才；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3、学校对获奖学生颁发“奖学金证书”；奖学金由财务处通过学生校园卡发放；对在评定中弄虚作假者，追回所得奖学金和证书，并视情况给予纪律处分；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spacing w:line="560" w:lineRule="exact"/>
        <w:rPr>
          <w:rFonts w:hint="eastAsia" w:ascii="宋体" w:hAnsi="宋体"/>
          <w:sz w:val="30"/>
          <w:szCs w:val="30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22E86"/>
    <w:rsid w:val="03284765"/>
    <w:rsid w:val="06B565F7"/>
    <w:rsid w:val="24C267D8"/>
    <w:rsid w:val="47B22E86"/>
    <w:rsid w:val="49A43149"/>
    <w:rsid w:val="54CD6BD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ueshengchu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2018-04-04T03:07:00Z</dcterms:created>
  <dc:creator>朝花夕拾</dc:creator>
  <cp:lastModifiedBy>OK</cp:lastModifiedBy>
  <dcterms:modified xsi:type="dcterms:W3CDTF">2020-11-13T03:01:12Z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