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45E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2025年</w:t>
      </w:r>
      <w:bookmarkStart w:id="0" w:name="_GoBack"/>
      <w:r>
        <w:rPr>
          <w:rFonts w:hint="eastAsia" w:ascii="宋体" w:hAnsi="宋体" w:eastAsia="宋体" w:cs="宋体"/>
          <w:b/>
          <w:bCs/>
          <w:sz w:val="44"/>
          <w:szCs w:val="44"/>
        </w:rPr>
        <w:t>安徽建筑大学紫云路校区印刷业务服务项目调研公告</w:t>
      </w:r>
      <w:bookmarkEnd w:id="0"/>
    </w:p>
    <w:p w14:paraId="7C3ABE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0"/>
        <w:jc w:val="left"/>
        <w:textAlignment w:val="auto"/>
        <w:rPr>
          <w:rFonts w:ascii="Arial" w:hAnsi="Arial" w:cs="Arial"/>
          <w:i w:val="0"/>
          <w:iCs w:val="0"/>
          <w:caps w:val="0"/>
          <w:color w:val="333333"/>
          <w:spacing w:val="0"/>
          <w:sz w:val="32"/>
          <w:szCs w:val="32"/>
        </w:rPr>
      </w:pPr>
      <w:r>
        <w:rPr>
          <w:rFonts w:ascii="仿宋_GB2312" w:hAnsi="仿宋_GB2312" w:eastAsia="仿宋_GB2312" w:cs="仿宋_GB2312"/>
          <w:i w:val="0"/>
          <w:iCs w:val="0"/>
          <w:caps w:val="0"/>
          <w:color w:val="333333"/>
          <w:spacing w:val="0"/>
          <w:kern w:val="0"/>
          <w:sz w:val="32"/>
          <w:szCs w:val="32"/>
          <w:shd w:val="clear" w:fill="FFFFFF"/>
          <w:lang w:val="en-US" w:eastAsia="zh-CN" w:bidi="ar"/>
        </w:rPr>
        <w:t>各</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印刷服务</w:t>
      </w:r>
      <w:r>
        <w:rPr>
          <w:rFonts w:ascii="仿宋_GB2312" w:hAnsi="仿宋_GB2312" w:eastAsia="仿宋_GB2312" w:cs="仿宋_GB2312"/>
          <w:i w:val="0"/>
          <w:iCs w:val="0"/>
          <w:caps w:val="0"/>
          <w:color w:val="333333"/>
          <w:spacing w:val="0"/>
          <w:kern w:val="0"/>
          <w:sz w:val="32"/>
          <w:szCs w:val="32"/>
          <w:shd w:val="clear" w:fill="FFFFFF"/>
          <w:lang w:val="en-US" w:eastAsia="zh-CN" w:bidi="ar"/>
        </w:rPr>
        <w:t>单位：</w:t>
      </w:r>
    </w:p>
    <w:p w14:paraId="33E681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60"/>
        <w:jc w:val="both"/>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我校拟于近期招标2025年安徽建筑大学紫云路校区印刷业务服务单位，现面向你单位征询相关意见，请根据工作实际填写相关情况并提出反馈意见（反馈意见可以批注形式反馈），最迟请于2025年6月27日之前反馈至邮箱1029322585@qq.com，谢谢！</w:t>
      </w:r>
    </w:p>
    <w:p w14:paraId="08F270B3">
      <w:pPr>
        <w:keepNext w:val="0"/>
        <w:keepLines w:val="0"/>
        <w:pageBreakBefore w:val="0"/>
        <w:kinsoku/>
        <w:wordWrap/>
        <w:overflowPunct/>
        <w:topLinePunct w:val="0"/>
        <w:autoSpaceDE/>
        <w:autoSpaceDN/>
        <w:bidi w:val="0"/>
        <w:adjustRightInd/>
        <w:snapToGrid/>
        <w:spacing w:line="560" w:lineRule="exact"/>
        <w:textAlignment w:val="auto"/>
      </w:pPr>
    </w:p>
    <w:p w14:paraId="3DE40C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2880" w:firstLineChars="9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安徽建筑大学办公室（党办、校办）</w:t>
      </w:r>
    </w:p>
    <w:p w14:paraId="28ABD6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4480" w:firstLineChars="1400"/>
        <w:jc w:val="both"/>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2025年6月23日</w:t>
      </w:r>
    </w:p>
    <w:p w14:paraId="673D84BB">
      <w:pPr>
        <w:rPr>
          <w:rFonts w:hint="eastAsia"/>
        </w:rPr>
      </w:pPr>
    </w:p>
    <w:p w14:paraId="5DC8A8C9">
      <w:pPr>
        <w:rPr>
          <w:rFonts w:hint="eastAsia"/>
        </w:rPr>
      </w:pPr>
    </w:p>
    <w:p w14:paraId="590AF256">
      <w:pPr>
        <w:rPr>
          <w:rFonts w:hint="eastAsia"/>
        </w:rPr>
      </w:pPr>
    </w:p>
    <w:p w14:paraId="172FF57F">
      <w:pPr>
        <w:rPr>
          <w:rFonts w:hint="eastAsia"/>
        </w:rPr>
      </w:pPr>
    </w:p>
    <w:p w14:paraId="441FEA6B">
      <w:pPr>
        <w:rPr>
          <w:rFonts w:hint="eastAsia"/>
        </w:rPr>
      </w:pPr>
    </w:p>
    <w:p w14:paraId="5DA718F6">
      <w:pPr>
        <w:rPr>
          <w:rFonts w:hint="eastAsia"/>
        </w:rPr>
      </w:pPr>
    </w:p>
    <w:p w14:paraId="2C8D0382">
      <w:pPr>
        <w:rPr>
          <w:rFonts w:hint="eastAsia"/>
        </w:rPr>
      </w:pPr>
    </w:p>
    <w:p w14:paraId="393EDFEC">
      <w:pPr>
        <w:rPr>
          <w:rFonts w:hint="eastAsia"/>
        </w:rPr>
      </w:pPr>
    </w:p>
    <w:p w14:paraId="2EF72456">
      <w:pPr>
        <w:rPr>
          <w:rFonts w:hint="eastAsia"/>
        </w:rPr>
      </w:pPr>
    </w:p>
    <w:p w14:paraId="21CBEC0A">
      <w:pPr>
        <w:rPr>
          <w:rFonts w:hint="eastAsia"/>
        </w:rPr>
      </w:pPr>
    </w:p>
    <w:p w14:paraId="11649BD6">
      <w:pPr>
        <w:rPr>
          <w:rFonts w:hint="eastAsia"/>
        </w:rPr>
      </w:pPr>
    </w:p>
    <w:p w14:paraId="77907B04">
      <w:pPr>
        <w:rPr>
          <w:rFonts w:hint="eastAsia"/>
        </w:rPr>
      </w:pPr>
    </w:p>
    <w:p w14:paraId="68B50CC5">
      <w:pPr>
        <w:rPr>
          <w:rFonts w:hint="eastAsia"/>
        </w:rPr>
      </w:pPr>
    </w:p>
    <w:p w14:paraId="4E251298">
      <w:pPr>
        <w:rPr>
          <w:rFonts w:hint="eastAsia"/>
        </w:rPr>
      </w:pPr>
    </w:p>
    <w:p w14:paraId="59BD082D">
      <w:pPr>
        <w:rPr>
          <w:rFonts w:hint="eastAsia"/>
        </w:rPr>
      </w:pPr>
    </w:p>
    <w:p w14:paraId="077615E6">
      <w:pPr>
        <w:rPr>
          <w:rFonts w:hint="eastAsia"/>
        </w:rPr>
      </w:pPr>
    </w:p>
    <w:p w14:paraId="70FD8515">
      <w:pPr>
        <w:rPr>
          <w:rFonts w:hint="eastAsia"/>
        </w:rPr>
      </w:pPr>
    </w:p>
    <w:p w14:paraId="2FDBB750">
      <w:pPr>
        <w:rPr>
          <w:rFonts w:hint="eastAsia"/>
        </w:rPr>
      </w:pPr>
    </w:p>
    <w:p w14:paraId="0DE54A8D">
      <w:pPr>
        <w:rPr>
          <w:rFonts w:hint="eastAsia"/>
        </w:rPr>
      </w:pPr>
    </w:p>
    <w:p w14:paraId="046A37B0">
      <w:pPr>
        <w:rPr>
          <w:rFonts w:hint="eastAsia"/>
        </w:rPr>
      </w:pPr>
    </w:p>
    <w:p w14:paraId="6B4B4668">
      <w:pPr>
        <w:rPr>
          <w:rFonts w:hint="eastAsia"/>
        </w:rPr>
      </w:pPr>
    </w:p>
    <w:p w14:paraId="78A241DE">
      <w:pPr>
        <w:rPr>
          <w:rFonts w:hint="eastAsia"/>
        </w:rPr>
      </w:pPr>
    </w:p>
    <w:p w14:paraId="71278B28">
      <w:pPr>
        <w:rPr>
          <w:rFonts w:hint="eastAsia"/>
        </w:rPr>
      </w:pPr>
    </w:p>
    <w:p w14:paraId="4BF51070">
      <w:pPr>
        <w:spacing w:line="560" w:lineRule="exact"/>
        <w:rPr>
          <w:rFonts w:ascii="黑体" w:hAnsi="黑体" w:eastAsia="黑体" w:cs="仿宋_GB2312"/>
          <w:sz w:val="32"/>
          <w:szCs w:val="32"/>
        </w:rPr>
      </w:pPr>
      <w:r>
        <w:rPr>
          <w:rFonts w:hint="eastAsia" w:ascii="黑体" w:hAnsi="黑体" w:eastAsia="黑体" w:cs="仿宋_GB2312"/>
          <w:sz w:val="32"/>
          <w:szCs w:val="32"/>
          <w:lang w:val="en-US" w:eastAsia="zh-CN"/>
        </w:rPr>
        <w:t>印刷</w:t>
      </w:r>
      <w:r>
        <w:rPr>
          <w:rFonts w:hint="eastAsia" w:ascii="黑体" w:hAnsi="黑体" w:eastAsia="黑体" w:cs="仿宋_GB2312"/>
          <w:sz w:val="32"/>
          <w:szCs w:val="32"/>
        </w:rPr>
        <w:t>单位名称（公章）：</w:t>
      </w:r>
    </w:p>
    <w:p w14:paraId="511938E1">
      <w:pPr>
        <w:spacing w:line="560" w:lineRule="exact"/>
        <w:rPr>
          <w:rFonts w:ascii="黑体" w:hAnsi="黑体" w:eastAsia="黑体" w:cs="仿宋_GB2312"/>
          <w:sz w:val="32"/>
          <w:szCs w:val="32"/>
        </w:rPr>
      </w:pPr>
      <w:r>
        <w:rPr>
          <w:rFonts w:hint="eastAsia" w:ascii="黑体" w:hAnsi="黑体" w:eastAsia="黑体" w:cs="仿宋_GB2312"/>
          <w:sz w:val="32"/>
          <w:szCs w:val="32"/>
        </w:rPr>
        <w:t>联系人及联系方式：</w:t>
      </w:r>
    </w:p>
    <w:p w14:paraId="54AA78DA">
      <w:pPr>
        <w:spacing w:line="560" w:lineRule="exact"/>
        <w:rPr>
          <w:rFonts w:ascii="仿宋_GB2312" w:hAnsi="仿宋_GB2312" w:eastAsia="仿宋_GB2312" w:cs="仿宋_GB2312"/>
          <w:sz w:val="32"/>
          <w:szCs w:val="32"/>
        </w:rPr>
      </w:pPr>
    </w:p>
    <w:p w14:paraId="1A886734">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val="0"/>
          <w:color w:val="000000"/>
          <w:kern w:val="2"/>
          <w:sz w:val="32"/>
          <w:szCs w:val="32"/>
          <w:lang w:val="en-US" w:eastAsia="zh-CN" w:bidi="ar"/>
        </w:rPr>
      </w:pPr>
      <w:r>
        <w:rPr>
          <w:rFonts w:hint="eastAsia" w:ascii="仿宋_GB2312" w:hAnsi="仿宋_GB2312" w:eastAsia="仿宋_GB2312" w:cs="仿宋_GB2312"/>
          <w:b/>
          <w:bCs w:val="0"/>
          <w:color w:val="000000"/>
          <w:kern w:val="2"/>
          <w:sz w:val="32"/>
          <w:szCs w:val="32"/>
          <w:lang w:val="en-US" w:eastAsia="zh-CN" w:bidi="ar"/>
        </w:rPr>
        <w:t>一、项目名称：</w:t>
      </w:r>
      <w:r>
        <w:rPr>
          <w:rStyle w:val="6"/>
          <w:rFonts w:hint="eastAsia" w:ascii="仿宋_GB2312" w:hAnsi="仿宋_GB2312" w:eastAsia="仿宋_GB2312" w:cs="仿宋_GB2312"/>
          <w:sz w:val="32"/>
          <w:szCs w:val="32"/>
          <w:lang w:val="en-US" w:eastAsia="zh-CN"/>
        </w:rPr>
        <w:t>2025年</w:t>
      </w:r>
      <w:r>
        <w:rPr>
          <w:rStyle w:val="6"/>
          <w:rFonts w:hint="eastAsia" w:ascii="仿宋_GB2312" w:hAnsi="仿宋_GB2312" w:eastAsia="仿宋_GB2312" w:cs="仿宋_GB2312"/>
          <w:sz w:val="32"/>
          <w:szCs w:val="32"/>
        </w:rPr>
        <w:t>安徽建筑大学</w:t>
      </w:r>
      <w:r>
        <w:rPr>
          <w:rStyle w:val="6"/>
          <w:rFonts w:hint="eastAsia" w:ascii="仿宋_GB2312" w:hAnsi="仿宋_GB2312" w:eastAsia="仿宋_GB2312" w:cs="仿宋_GB2312"/>
          <w:sz w:val="32"/>
          <w:szCs w:val="32"/>
          <w:lang w:val="en-US" w:eastAsia="zh-CN"/>
        </w:rPr>
        <w:t>紫云路校区</w:t>
      </w:r>
      <w:r>
        <w:rPr>
          <w:rStyle w:val="6"/>
          <w:rFonts w:hint="eastAsia" w:ascii="仿宋_GB2312" w:hAnsi="仿宋_GB2312" w:eastAsia="仿宋_GB2312" w:cs="仿宋_GB2312"/>
          <w:sz w:val="32"/>
          <w:szCs w:val="32"/>
        </w:rPr>
        <w:t>印刷业务服务项目</w:t>
      </w:r>
    </w:p>
    <w:p w14:paraId="74B69BA1">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val="0"/>
          <w:color w:val="000000"/>
          <w:kern w:val="2"/>
          <w:sz w:val="32"/>
          <w:szCs w:val="32"/>
          <w:lang w:val="en-US" w:eastAsia="zh-CN" w:bidi="ar"/>
        </w:rPr>
      </w:pPr>
      <w:r>
        <w:rPr>
          <w:rFonts w:hint="eastAsia" w:ascii="仿宋_GB2312" w:hAnsi="仿宋_GB2312" w:eastAsia="仿宋_GB2312" w:cs="仿宋_GB2312"/>
          <w:b/>
          <w:bCs w:val="0"/>
          <w:color w:val="000000"/>
          <w:kern w:val="2"/>
          <w:sz w:val="32"/>
          <w:szCs w:val="32"/>
          <w:lang w:val="en-US" w:eastAsia="zh-CN" w:bidi="ar"/>
        </w:rPr>
        <w:t>二、项目预算：</w:t>
      </w:r>
      <w:r>
        <w:rPr>
          <w:rFonts w:hint="eastAsia" w:ascii="仿宋_GB2312" w:hAnsi="仿宋_GB2312" w:eastAsia="仿宋_GB2312" w:cs="仿宋_GB2312"/>
          <w:color w:val="000000"/>
          <w:kern w:val="2"/>
          <w:sz w:val="32"/>
          <w:szCs w:val="32"/>
          <w:lang w:val="en-US" w:eastAsia="zh-CN" w:bidi="ar"/>
        </w:rPr>
        <w:t>120万元</w:t>
      </w:r>
    </w:p>
    <w:p w14:paraId="7251A8D2">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bCs w:val="0"/>
          <w:color w:val="000000"/>
          <w:kern w:val="2"/>
          <w:sz w:val="32"/>
          <w:szCs w:val="32"/>
          <w:lang w:val="en-US" w:eastAsia="zh-CN" w:bidi="ar"/>
        </w:rPr>
      </w:pPr>
      <w:r>
        <w:rPr>
          <w:rFonts w:hint="eastAsia" w:ascii="仿宋_GB2312" w:hAnsi="仿宋_GB2312" w:eastAsia="仿宋_GB2312" w:cs="仿宋_GB2312"/>
          <w:b/>
          <w:bCs w:val="0"/>
          <w:color w:val="000000"/>
          <w:kern w:val="2"/>
          <w:sz w:val="32"/>
          <w:szCs w:val="32"/>
          <w:lang w:val="en-US" w:eastAsia="zh-CN" w:bidi="ar"/>
        </w:rPr>
        <w:t>三、</w:t>
      </w:r>
      <w:r>
        <w:rPr>
          <w:rFonts w:hint="eastAsia" w:ascii="仿宋_GB2312" w:hAnsi="仿宋_GB2312" w:eastAsia="仿宋_GB2312" w:cs="仿宋_GB2312"/>
          <w:b/>
          <w:bCs w:val="0"/>
          <w:kern w:val="2"/>
          <w:sz w:val="32"/>
          <w:szCs w:val="32"/>
          <w:lang w:val="en-US" w:eastAsia="zh-CN" w:bidi="ar"/>
        </w:rPr>
        <w:t>采购标的需实现的功能或者目标</w:t>
      </w:r>
      <w:r>
        <w:rPr>
          <w:rFonts w:hint="eastAsia" w:ascii="仿宋_GB2312" w:hAnsi="仿宋_GB2312" w:eastAsia="仿宋_GB2312" w:cs="仿宋_GB2312"/>
          <w:b/>
          <w:bCs w:val="0"/>
          <w:color w:val="000000"/>
          <w:kern w:val="2"/>
          <w:sz w:val="32"/>
          <w:szCs w:val="32"/>
          <w:lang w:val="en-US" w:eastAsia="zh-CN" w:bidi="ar"/>
        </w:rPr>
        <w:t>（项目概况、服务地点、服务期限等）</w:t>
      </w:r>
    </w:p>
    <w:p w14:paraId="32623B7D">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项目概况：本项目为安徽建筑大学紫云路校区印刷业务服务项目（印刷服务不包含试卷，特殊文件，出版类报纸、期刊、图书等特殊印刷业务，在外地举办（参加）活动（评审、研讨等）产生的印刷业务等，只包含一般材料的打字、文印、印刷、胶装等）。所有印刷品必须按照技术要求完成，印刷质量高，完成迅速，上门服务，响应快捷，满足校内印刷业务需求。</w:t>
      </w:r>
    </w:p>
    <w:p w14:paraId="1B39479E">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（二）合同（服务）期限：2年，合同履行的具体起止时间以合同约定为准。</w:t>
      </w:r>
    </w:p>
    <w:p w14:paraId="63763350">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638" w:leftChars="304" w:right="0" w:rightChars="0" w:firstLine="0" w:firstLineChars="0"/>
        <w:jc w:val="left"/>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（三）项目金额：120万（预估，以实际发生数为准。</w:t>
      </w:r>
    </w:p>
    <w:p w14:paraId="2A0E0371">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（四）服务地点：安徽建筑大学紫云路校区，采购人指定地点</w:t>
      </w:r>
    </w:p>
    <w:p w14:paraId="131F7A9D">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val="0"/>
          <w:color w:val="000000"/>
          <w:kern w:val="2"/>
          <w:sz w:val="32"/>
          <w:szCs w:val="32"/>
          <w:lang w:val="en-US" w:eastAsia="zh-CN" w:bidi="ar"/>
        </w:rPr>
      </w:pPr>
      <w:r>
        <w:rPr>
          <w:rFonts w:hint="eastAsia" w:ascii="仿宋_GB2312" w:hAnsi="仿宋_GB2312" w:eastAsia="仿宋_GB2312" w:cs="仿宋_GB2312"/>
          <w:b/>
          <w:bCs w:val="0"/>
          <w:color w:val="000000"/>
          <w:kern w:val="2"/>
          <w:sz w:val="32"/>
          <w:szCs w:val="32"/>
          <w:lang w:val="en-US" w:eastAsia="zh-CN" w:bidi="ar"/>
        </w:rPr>
        <w:t>四、项目是否分包及分包预算</w:t>
      </w:r>
    </w:p>
    <w:p w14:paraId="647C3102">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outlineLvl w:val="1"/>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☑否，共1 个包。</w:t>
      </w:r>
    </w:p>
    <w:p w14:paraId="5C98FE2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color w:val="000000"/>
          <w:kern w:val="2"/>
          <w:sz w:val="32"/>
          <w:szCs w:val="32"/>
          <w:lang w:val="en-US" w:eastAsia="zh-CN" w:bidi="ar"/>
        </w:rPr>
        <w:t>□是，分为   个包，第1包：分包名称，   万元，第2包：分包名称，   万元…</w:t>
      </w:r>
    </w:p>
    <w:p w14:paraId="02F6FA29">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outlineLvl w:val="1"/>
        <w:rPr>
          <w:rFonts w:hint="eastAsia" w:ascii="仿宋_GB2312" w:hAnsi="仿宋_GB2312" w:eastAsia="仿宋_GB2312" w:cs="仿宋_GB2312"/>
          <w:b/>
          <w:sz w:val="32"/>
          <w:szCs w:val="32"/>
          <w:highlight w:val="none"/>
        </w:rPr>
      </w:pPr>
      <w:r>
        <w:rPr>
          <w:rFonts w:hint="eastAsia" w:ascii="仿宋_GB2312" w:hAnsi="仿宋_GB2312" w:eastAsia="仿宋_GB2312" w:cs="仿宋_GB2312"/>
          <w:b/>
          <w:bCs w:val="0"/>
          <w:color w:val="000000"/>
          <w:kern w:val="2"/>
          <w:sz w:val="32"/>
          <w:szCs w:val="32"/>
          <w:lang w:val="en-US" w:eastAsia="zh-CN" w:bidi="ar"/>
        </w:rPr>
        <w:t>五、服务范围及要求</w:t>
      </w:r>
    </w:p>
    <w:p w14:paraId="0964E09D">
      <w:pPr>
        <w:keepNext w:val="0"/>
        <w:keepLines w:val="0"/>
        <w:pageBreakBefore w:val="0"/>
        <w:widowControl w:val="0"/>
        <w:kinsoku/>
        <w:wordWrap/>
        <w:overflowPunct/>
        <w:topLinePunct w:val="0"/>
        <w:bidi w:val="0"/>
        <w:snapToGrid/>
        <w:spacing w:line="560" w:lineRule="exact"/>
        <w:ind w:firstLine="640" w:firstLineChars="200"/>
        <w:textAlignment w:val="auto"/>
        <w:rPr>
          <w:rStyle w:val="6"/>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
        </w:rPr>
        <w:t>本项目为2025年安徽建筑大学紫云路校区印刷业务服务项目（印刷服务不包含试卷，特殊文件，出版类报纸、期刊、图书等特殊印刷业务，在外地举办（参加）活动（评审、研讨等）产生的印刷业务等，只包含一般材料的打字、文印、印刷、胶装等）。所有印刷品必须按照技术要求完成，印刷质量高，完成迅速，上门服务，响应快捷，满足校内印刷业务需求</w:t>
      </w:r>
      <w:r>
        <w:rPr>
          <w:rStyle w:val="6"/>
          <w:rFonts w:hint="eastAsia" w:ascii="仿宋_GB2312" w:hAnsi="仿宋_GB2312" w:eastAsia="仿宋_GB2312" w:cs="仿宋_GB2312"/>
          <w:sz w:val="32"/>
          <w:szCs w:val="32"/>
        </w:rPr>
        <w:t>。</w:t>
      </w:r>
    </w:p>
    <w:p w14:paraId="533C13CC">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（一）印刷服务及质量要求</w:t>
      </w:r>
    </w:p>
    <w:p w14:paraId="0525F4E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全部印刷品按采购人的要求在合同期内分批印制、分批送货，验收合格后交付采购人使用，中标人应在用户规定时间内完成印刷任务，特别紧急任务应根据用户需要当日完成印刷，并分装、分送到用户指定地点。交货前制作验收清单一式三联（由采购人提供模板）交收货地点单位，验收合格后由收货单位经办人签名盖部门公章，收货地点单位留存验收清单一份，其余交由中标人作存档、对账结算之用。</w:t>
      </w:r>
    </w:p>
    <w:p w14:paraId="05BE9EC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2.中标人在交货前，应对印刷品的内容、纸质、印刷质量、数量、外包装和装订等进行精确全面的检验和确认。</w:t>
      </w:r>
    </w:p>
    <w:p w14:paraId="7A9D6E1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3.采购人有权根据实际需要调整各种印刷品的供货数量并按中标单价结算，中标人不得拒绝。</w:t>
      </w:r>
    </w:p>
    <w:p w14:paraId="04EC2D3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4.所有印刷品需按采购范围以及采购人所提供样板的内容、颜色、数量等各项要求进行印刷，如需变更印刷范围（新增规格，纸材等），必须经过采购人书面同意方可进行印刷。</w:t>
      </w:r>
    </w:p>
    <w:p w14:paraId="3EF8DDE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5.排版要求：对采购人提供的材料及要求，中标人必须在收到需求后3个工作日内按照印刷排版规范进行排版，并提交采购人审核；以上内容均不得另外收取设计费用。</w:t>
      </w:r>
    </w:p>
    <w:p w14:paraId="206950B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6.所有印刷品在第一次正式印制前均须提交样板经采购人书面确认。采购人定稿签印后中标人方可正式对采购人的需求予以印刷，签印稿交采购人作为样本封存备查。</w:t>
      </w:r>
    </w:p>
    <w:p w14:paraId="412A240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7.质量：页面印刷要求图片画像清晰，色彩均匀，内文和标题印刷要求字体清晰，无重影、叠印和模糊现象，产品纸面平整干净，不得有污渍、脏点、糊版及不正常显色等现象。印刷品纸质及印刷质量应与中标人所提供样板一致，否则，采购人有权拒收并追究中标人相应的经济及法律责任。</w:t>
      </w:r>
    </w:p>
    <w:p w14:paraId="0405418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8.装订要求：1.胶头或胶边要整齐一致，不得有毛边；2.档案袋边缝胶要结实、均匀；有打孔的，孔位要一致；3.装订口平整，且不露订。以上内容均不得另外收取装订费用（胶装、A3整本折钉除外）。</w:t>
      </w:r>
    </w:p>
    <w:p w14:paraId="1A9102D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9.印刷品检验合格之日起三个月内发现质量问题（如未按采购人签印的内容进行印刷、错漏、缺页、印刷字迹不清等）的，中标人负责免费调换，并承担由此给采购人造成的一切损失。</w:t>
      </w:r>
    </w:p>
    <w:p w14:paraId="534D679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10.人员团队配备要求：中标人投入本项目的服务人员不少于6人，具有长期从事印刷工作实践经验。具备一定的排版设计能力和较强的文字功底，能够为采购人完成组材、整体策划、编辑整理、设计策划。</w:t>
      </w:r>
    </w:p>
    <w:p w14:paraId="01D3E03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11.中标人必须按采购人要求标出印刷的品名、规格、数量、单价、总价、收货单位、联系人、送货地址等。</w:t>
      </w:r>
    </w:p>
    <w:p w14:paraId="7B531DB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12.中标人应指派专人负责与采购人联系售后服务事宜。中标人提供三包服务，服务方式均为上门服务，即由中标人派员收回和送货，由此所产生的一切费用均由中标人承担。</w:t>
      </w:r>
    </w:p>
    <w:p w14:paraId="498B897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13.货物出现问题4小时内响应。采购人在响应期内，根据实际情况对解决问题的时限提出要求，中标人必须按照采购人的要求，在规定的处理时限内对问题货物实施包退包换。中标人应对所有印刷事项，以书面及电子版形式每季度连同报账发票交采购人备案核查。</w:t>
      </w:r>
    </w:p>
    <w:p w14:paraId="7BFD7946">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kern w:val="2"/>
          <w:sz w:val="32"/>
          <w:szCs w:val="32"/>
          <w:lang w:val="en-US" w:eastAsia="zh-CN" w:bidi="ar"/>
        </w:rPr>
        <w:t>（二）保密要求</w:t>
      </w:r>
    </w:p>
    <w:p w14:paraId="2124636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采购人提供给成交供应商的所有资料，视为保密资料。除非征得采购人书面同意，成交供应商不得向任何第三方透露。成交供应商向任何第三方透露采购人提供的资料的，采购人有权依照有关规定追究成交供应商的法律责任。</w:t>
      </w:r>
    </w:p>
    <w:p w14:paraId="1E7CE3C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成交供应商每次向采购人交付印刷品时，应当同时归还所有由采购人提供的资料，印刷过程中的废品和多出来的印刷成品，成交供应商应当负责将其销毁，并不得流向社会。</w:t>
      </w:r>
    </w:p>
    <w:p w14:paraId="6FDB070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
        </w:rPr>
        <w:t>成交供应商将采购人交付的资料印刷为成品后，未经采购人同意，不得以任何方式在任何场合摆放（包括作为资料查询、阅览等），也不得以任何方式赠送给任何个人、组织和单位。成交供应商如有违反，采购人有权依照国家的有关规定追究其相应的法律责任。</w:t>
      </w:r>
    </w:p>
    <w:p w14:paraId="3D949B26">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2"/>
          <w:sz w:val="32"/>
          <w:szCs w:val="32"/>
          <w:lang w:val="en-US" w:eastAsia="zh-CN" w:bidi="ar"/>
        </w:rPr>
        <w:t>（三）交货要求</w:t>
      </w:r>
    </w:p>
    <w:p w14:paraId="35CC4F7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全部印刷品按采购人的要求在合同期内分批印制、分批送货，验收合格后交付采购人使用，成交供应商应承诺在用户规定时间内完成印刷任务，特别紧急任务应根据用户需要当日完成印刷，并分装、分送到用户指定地点。交货前制作验收清单一式三联（由采购人提供模板）交收货地点单位，验收合格后由收货单位经办人签名盖单位公章，收货地点单位留存验收清单一份，其余交由成交供应商作存档、对账结算之用。</w:t>
      </w:r>
    </w:p>
    <w:p w14:paraId="7A471B0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2.交货地点：安徽建筑大学采购人指定地点。</w:t>
      </w:r>
    </w:p>
    <w:p w14:paraId="34588271">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3.成交供应商在交货前，应对印刷品的内容、纸质、印刷质量、数量、外包装和装订等进行精确全面的检验和确认，并出具产品质量合格证明书。</w:t>
      </w:r>
    </w:p>
    <w:p w14:paraId="241B95AD">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（四）售后服务</w:t>
      </w:r>
    </w:p>
    <w:p w14:paraId="2A253F59">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1.成交供应商应指派专人负责与采购人联系售后服务事宜。</w:t>
      </w:r>
    </w:p>
    <w:p w14:paraId="5EFE37C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2.成交供应商提供三包服务，服务方式均为上门服务，即由成交供应商派员收回和送货，由此所产生的一切费用均由成交供应商承担。</w:t>
      </w:r>
    </w:p>
    <w:p w14:paraId="067C579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lang w:val="en-US" w:eastAsia="zh-CN" w:bidi="ar"/>
        </w:rPr>
        <w:t>3.货物出现问题4小时内响应。采购人在响应期内，根据实际情况对解决问题的时限提出要求，成交供应商必须按照采购人的要求，在规定的处理时限内对问题货物实施包退包换。成交供应商应对所有印刷事项，以书面及电子版形式每季度连同报账发票交采购人备案核查。</w:t>
      </w:r>
    </w:p>
    <w:p w14:paraId="367A4B15">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六、报价要求</w:t>
      </w:r>
    </w:p>
    <w:p w14:paraId="37616BA9">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（一）本项目报费率，在“项目综合基准价表”的基础上报出费率，费率不得超过100%，否则投标无效。</w:t>
      </w:r>
      <w:r>
        <w:rPr>
          <w:rFonts w:hint="eastAsia" w:ascii="仿宋_GB2312" w:hAnsi="仿宋_GB2312" w:eastAsia="仿宋_GB2312" w:cs="仿宋_GB2312"/>
          <w:color w:val="000000"/>
          <w:kern w:val="2"/>
          <w:sz w:val="32"/>
          <w:szCs w:val="32"/>
          <w:lang w:val="en-US" w:eastAsia="zh-CN" w:bidi="ar"/>
        </w:rPr>
        <w:t>例如：根据“项目综合基准价表”计算得出的基准收费标准为 100 元，中标费率为80%，最终结算费用为80元。</w:t>
      </w:r>
    </w:p>
    <w:p w14:paraId="47F09939">
      <w:pPr>
        <w:keepNext w:val="0"/>
        <w:keepLines w:val="0"/>
        <w:pageBreakBefore w:val="0"/>
        <w:widowControl w:val="0"/>
        <w:kinsoku/>
        <w:wordWrap/>
        <w:overflowPunct/>
        <w:topLinePunct w:val="0"/>
        <w:bidi w:val="0"/>
        <w:snapToGrid/>
        <w:spacing w:line="560" w:lineRule="exact"/>
        <w:ind w:firstLine="437"/>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项目综合基准价表</w:t>
      </w:r>
    </w:p>
    <w:tbl>
      <w:tblPr>
        <w:tblStyle w:val="4"/>
        <w:tblW w:w="8237" w:type="dxa"/>
        <w:tblInd w:w="206" w:type="dxa"/>
        <w:tblLayout w:type="fixed"/>
        <w:tblCellMar>
          <w:top w:w="0" w:type="dxa"/>
          <w:left w:w="108" w:type="dxa"/>
          <w:bottom w:w="0" w:type="dxa"/>
          <w:right w:w="108" w:type="dxa"/>
        </w:tblCellMar>
      </w:tblPr>
      <w:tblGrid>
        <w:gridCol w:w="2226"/>
        <w:gridCol w:w="4107"/>
        <w:gridCol w:w="1904"/>
      </w:tblGrid>
      <w:tr w14:paraId="672CD6BD">
        <w:tblPrEx>
          <w:tblCellMar>
            <w:top w:w="0" w:type="dxa"/>
            <w:left w:w="108" w:type="dxa"/>
            <w:bottom w:w="0" w:type="dxa"/>
            <w:right w:w="108" w:type="dxa"/>
          </w:tblCellMar>
        </w:tblPrEx>
        <w:trPr>
          <w:trHeight w:val="525" w:hRule="atLeast"/>
        </w:trPr>
        <w:tc>
          <w:tcPr>
            <w:tcW w:w="2226" w:type="dxa"/>
            <w:tcBorders>
              <w:top w:val="single" w:color="auto" w:sz="4" w:space="0"/>
              <w:left w:val="single" w:color="auto" w:sz="4" w:space="0"/>
              <w:bottom w:val="single" w:color="auto" w:sz="4" w:space="0"/>
              <w:right w:val="single" w:color="auto" w:sz="4" w:space="0"/>
            </w:tcBorders>
            <w:noWrap/>
            <w:vAlign w:val="center"/>
          </w:tcPr>
          <w:p w14:paraId="361CB294">
            <w:pPr>
              <w:widowControl/>
              <w:spacing w:line="360" w:lineRule="auto"/>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项目</w:t>
            </w:r>
          </w:p>
        </w:tc>
        <w:tc>
          <w:tcPr>
            <w:tcW w:w="4107" w:type="dxa"/>
            <w:tcBorders>
              <w:top w:val="single" w:color="auto" w:sz="4" w:space="0"/>
              <w:left w:val="nil"/>
              <w:bottom w:val="single" w:color="auto" w:sz="4" w:space="0"/>
              <w:right w:val="single" w:color="auto" w:sz="4" w:space="0"/>
            </w:tcBorders>
            <w:noWrap/>
            <w:vAlign w:val="center"/>
          </w:tcPr>
          <w:p w14:paraId="2150791C">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w:t>
            </w:r>
          </w:p>
        </w:tc>
        <w:tc>
          <w:tcPr>
            <w:tcW w:w="1904" w:type="dxa"/>
            <w:tcBorders>
              <w:top w:val="single" w:color="auto" w:sz="4" w:space="0"/>
              <w:left w:val="nil"/>
              <w:bottom w:val="single" w:color="auto" w:sz="4" w:space="0"/>
              <w:right w:val="single" w:color="auto" w:sz="4" w:space="0"/>
            </w:tcBorders>
            <w:noWrap/>
            <w:vAlign w:val="center"/>
          </w:tcPr>
          <w:p w14:paraId="4F22C21E">
            <w:pPr>
              <w:keepNext w:val="0"/>
              <w:keepLines w:val="0"/>
              <w:pageBreakBefore w:val="0"/>
              <w:widowControl/>
              <w:wordWrap/>
              <w:topLinePunct w:val="0"/>
              <w:bidi w:val="0"/>
              <w:snapToGrid/>
              <w:spacing w:line="360" w:lineRule="auto"/>
              <w:ind w:left="0" w:firstLine="0" w:firstLineChars="0"/>
              <w:textAlignment w:val="auto"/>
              <w:rPr>
                <w:rFonts w:hint="eastAsia" w:ascii="宋体" w:hAnsi="宋体" w:eastAsia="宋体" w:cs="宋体"/>
                <w:b/>
                <w:bCs/>
                <w:color w:val="000000"/>
                <w:kern w:val="0"/>
                <w:sz w:val="24"/>
                <w:szCs w:val="24"/>
              </w:rPr>
            </w:pPr>
            <w:r>
              <w:rPr>
                <w:rFonts w:hint="eastAsia" w:ascii="宋体" w:hAnsi="宋体" w:eastAsia="宋体" w:cs="宋体"/>
                <w:b/>
                <w:bCs w:val="0"/>
                <w:sz w:val="24"/>
                <w:szCs w:val="24"/>
              </w:rPr>
              <w:t>综合基准价</w:t>
            </w:r>
            <w:r>
              <w:rPr>
                <w:rFonts w:hint="eastAsia" w:ascii="宋体" w:hAnsi="宋体" w:eastAsia="宋体" w:cs="宋体"/>
                <w:b/>
                <w:bCs/>
                <w:color w:val="000000"/>
                <w:kern w:val="0"/>
                <w:sz w:val="24"/>
                <w:szCs w:val="24"/>
              </w:rPr>
              <w:t>（元）</w:t>
            </w:r>
          </w:p>
        </w:tc>
      </w:tr>
      <w:tr w14:paraId="43F7529B">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567A7739">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复印</w:t>
            </w:r>
          </w:p>
        </w:tc>
        <w:tc>
          <w:tcPr>
            <w:tcW w:w="4107" w:type="dxa"/>
            <w:tcBorders>
              <w:top w:val="nil"/>
              <w:left w:val="nil"/>
              <w:bottom w:val="single" w:color="auto" w:sz="4" w:space="0"/>
              <w:right w:val="single" w:color="auto" w:sz="4" w:space="0"/>
            </w:tcBorders>
            <w:noWrap/>
            <w:vAlign w:val="center"/>
          </w:tcPr>
          <w:p w14:paraId="1A68439B">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nil"/>
              <w:left w:val="nil"/>
              <w:bottom w:val="single" w:color="auto" w:sz="4" w:space="0"/>
              <w:right w:val="single" w:color="auto" w:sz="4" w:space="0"/>
            </w:tcBorders>
            <w:noWrap/>
            <w:vAlign w:val="center"/>
          </w:tcPr>
          <w:p w14:paraId="05F4AF51">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0.15</w:t>
            </w:r>
          </w:p>
        </w:tc>
      </w:tr>
      <w:tr w14:paraId="08BB29D4">
        <w:tblPrEx>
          <w:tblCellMar>
            <w:top w:w="0" w:type="dxa"/>
            <w:left w:w="108" w:type="dxa"/>
            <w:bottom w:w="0" w:type="dxa"/>
            <w:right w:w="108" w:type="dxa"/>
          </w:tblCellMar>
        </w:tblPrEx>
        <w:trPr>
          <w:trHeight w:val="402" w:hRule="atLeast"/>
        </w:trPr>
        <w:tc>
          <w:tcPr>
            <w:tcW w:w="2226" w:type="dxa"/>
            <w:vMerge w:val="continue"/>
            <w:tcBorders>
              <w:left w:val="single" w:color="auto" w:sz="4" w:space="0"/>
              <w:right w:val="single" w:color="auto" w:sz="4" w:space="0"/>
            </w:tcBorders>
            <w:noWrap w:val="0"/>
            <w:vAlign w:val="center"/>
          </w:tcPr>
          <w:p w14:paraId="5013E495">
            <w:pPr>
              <w:widowControl/>
              <w:spacing w:line="360" w:lineRule="auto"/>
              <w:ind w:firstLine="480" w:firstLineChars="200"/>
              <w:jc w:val="center"/>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080388C9">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彩纸A4/张</w:t>
            </w:r>
          </w:p>
        </w:tc>
        <w:tc>
          <w:tcPr>
            <w:tcW w:w="1904" w:type="dxa"/>
            <w:tcBorders>
              <w:top w:val="nil"/>
              <w:left w:val="nil"/>
              <w:bottom w:val="single" w:color="auto" w:sz="4" w:space="0"/>
              <w:right w:val="single" w:color="auto" w:sz="4" w:space="0"/>
            </w:tcBorders>
            <w:noWrap/>
            <w:vAlign w:val="center"/>
          </w:tcPr>
          <w:p w14:paraId="67F10297">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14:paraId="18DF9401">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7A3C9FDF">
            <w:pPr>
              <w:widowControl/>
              <w:spacing w:line="360" w:lineRule="auto"/>
              <w:ind w:firstLine="480" w:firstLineChars="200"/>
              <w:jc w:val="center"/>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3B116679">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A3/张</w:t>
            </w:r>
          </w:p>
        </w:tc>
        <w:tc>
          <w:tcPr>
            <w:tcW w:w="1904" w:type="dxa"/>
            <w:tcBorders>
              <w:top w:val="nil"/>
              <w:left w:val="nil"/>
              <w:bottom w:val="single" w:color="auto" w:sz="4" w:space="0"/>
              <w:right w:val="single" w:color="auto" w:sz="4" w:space="0"/>
            </w:tcBorders>
            <w:noWrap/>
            <w:vAlign w:val="center"/>
          </w:tcPr>
          <w:p w14:paraId="2338D2DA">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14:paraId="7E15AAC8">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5E24DA70">
            <w:pPr>
              <w:widowControl/>
              <w:spacing w:line="360" w:lineRule="auto"/>
              <w:ind w:firstLine="480" w:firstLineChars="200"/>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排版打印</w:t>
            </w:r>
          </w:p>
        </w:tc>
        <w:tc>
          <w:tcPr>
            <w:tcW w:w="4107" w:type="dxa"/>
            <w:tcBorders>
              <w:top w:val="nil"/>
              <w:left w:val="nil"/>
              <w:bottom w:val="single" w:color="auto" w:sz="4" w:space="0"/>
              <w:right w:val="single" w:color="auto" w:sz="4" w:space="0"/>
            </w:tcBorders>
            <w:noWrap/>
            <w:vAlign w:val="center"/>
          </w:tcPr>
          <w:p w14:paraId="2EC8E6A6">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nil"/>
              <w:left w:val="nil"/>
              <w:bottom w:val="single" w:color="auto" w:sz="4" w:space="0"/>
              <w:right w:val="single" w:color="auto" w:sz="4" w:space="0"/>
            </w:tcBorders>
            <w:noWrap/>
            <w:vAlign w:val="center"/>
          </w:tcPr>
          <w:p w14:paraId="150EACB5">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0.5</w:t>
            </w:r>
          </w:p>
        </w:tc>
      </w:tr>
      <w:tr w14:paraId="00353458">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23CE79AB">
            <w:pPr>
              <w:widowControl/>
              <w:spacing w:line="360" w:lineRule="auto"/>
              <w:ind w:firstLine="480" w:firstLineChars="200"/>
              <w:jc w:val="center"/>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0FEAD70E">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A3/张</w:t>
            </w:r>
          </w:p>
        </w:tc>
        <w:tc>
          <w:tcPr>
            <w:tcW w:w="1904" w:type="dxa"/>
            <w:tcBorders>
              <w:top w:val="nil"/>
              <w:left w:val="nil"/>
              <w:bottom w:val="single" w:color="auto" w:sz="4" w:space="0"/>
              <w:right w:val="single" w:color="auto" w:sz="4" w:space="0"/>
            </w:tcBorders>
            <w:noWrap/>
            <w:vAlign w:val="center"/>
          </w:tcPr>
          <w:p w14:paraId="10A1EECE">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2FAA1F62">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29149BE7">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非排版打印</w:t>
            </w:r>
          </w:p>
        </w:tc>
        <w:tc>
          <w:tcPr>
            <w:tcW w:w="4107" w:type="dxa"/>
            <w:tcBorders>
              <w:top w:val="nil"/>
              <w:left w:val="nil"/>
              <w:bottom w:val="single" w:color="auto" w:sz="4" w:space="0"/>
              <w:right w:val="single" w:color="auto" w:sz="4" w:space="0"/>
            </w:tcBorders>
            <w:noWrap/>
            <w:vAlign w:val="center"/>
          </w:tcPr>
          <w:p w14:paraId="3DD5290C">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nil"/>
              <w:left w:val="nil"/>
              <w:bottom w:val="single" w:color="auto" w:sz="4" w:space="0"/>
              <w:right w:val="single" w:color="auto" w:sz="4" w:space="0"/>
            </w:tcBorders>
            <w:noWrap/>
            <w:vAlign w:val="center"/>
          </w:tcPr>
          <w:p w14:paraId="5DDD88BC">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0.15</w:t>
            </w:r>
          </w:p>
        </w:tc>
      </w:tr>
      <w:tr w14:paraId="616F6C67">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031ABB0B">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2B54DEB0">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A3/张</w:t>
            </w:r>
          </w:p>
        </w:tc>
        <w:tc>
          <w:tcPr>
            <w:tcW w:w="1904" w:type="dxa"/>
            <w:tcBorders>
              <w:top w:val="nil"/>
              <w:left w:val="nil"/>
              <w:bottom w:val="single" w:color="auto" w:sz="4" w:space="0"/>
              <w:right w:val="single" w:color="auto" w:sz="4" w:space="0"/>
            </w:tcBorders>
            <w:noWrap/>
            <w:vAlign w:val="center"/>
          </w:tcPr>
          <w:p w14:paraId="034388FD">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0.25</w:t>
            </w:r>
          </w:p>
        </w:tc>
      </w:tr>
      <w:tr w14:paraId="64502695">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1D6432FC">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表格制作</w:t>
            </w:r>
          </w:p>
        </w:tc>
        <w:tc>
          <w:tcPr>
            <w:tcW w:w="4107" w:type="dxa"/>
            <w:tcBorders>
              <w:top w:val="nil"/>
              <w:left w:val="nil"/>
              <w:bottom w:val="single" w:color="auto" w:sz="4" w:space="0"/>
              <w:right w:val="single" w:color="auto" w:sz="4" w:space="0"/>
            </w:tcBorders>
            <w:noWrap/>
            <w:vAlign w:val="center"/>
          </w:tcPr>
          <w:p w14:paraId="230275BA">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nil"/>
              <w:left w:val="nil"/>
              <w:bottom w:val="single" w:color="auto" w:sz="4" w:space="0"/>
              <w:right w:val="single" w:color="auto" w:sz="4" w:space="0"/>
            </w:tcBorders>
            <w:noWrap/>
            <w:vAlign w:val="center"/>
          </w:tcPr>
          <w:p w14:paraId="70427006">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013981D7">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565DF46B">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3A083D52">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A3/张</w:t>
            </w:r>
          </w:p>
        </w:tc>
        <w:tc>
          <w:tcPr>
            <w:tcW w:w="1904" w:type="dxa"/>
            <w:tcBorders>
              <w:top w:val="nil"/>
              <w:left w:val="nil"/>
              <w:bottom w:val="single" w:color="auto" w:sz="4" w:space="0"/>
              <w:right w:val="single" w:color="auto" w:sz="4" w:space="0"/>
            </w:tcBorders>
            <w:noWrap/>
            <w:vAlign w:val="center"/>
          </w:tcPr>
          <w:p w14:paraId="59662C3F">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28AC4995">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4450885D">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打印文字</w:t>
            </w:r>
          </w:p>
        </w:tc>
        <w:tc>
          <w:tcPr>
            <w:tcW w:w="4107" w:type="dxa"/>
            <w:tcBorders>
              <w:top w:val="nil"/>
              <w:left w:val="nil"/>
              <w:bottom w:val="single" w:color="auto" w:sz="4" w:space="0"/>
              <w:right w:val="single" w:color="auto" w:sz="4" w:space="0"/>
            </w:tcBorders>
            <w:noWrap/>
            <w:vAlign w:val="center"/>
          </w:tcPr>
          <w:p w14:paraId="4FF0D2BE">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nil"/>
              <w:left w:val="nil"/>
              <w:bottom w:val="single" w:color="auto" w:sz="4" w:space="0"/>
              <w:right w:val="single" w:color="auto" w:sz="4" w:space="0"/>
            </w:tcBorders>
            <w:noWrap/>
            <w:vAlign w:val="center"/>
          </w:tcPr>
          <w:p w14:paraId="6A478647">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A03C06A">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1E2B77C4">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0856A654">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A3/张</w:t>
            </w:r>
          </w:p>
        </w:tc>
        <w:tc>
          <w:tcPr>
            <w:tcW w:w="1904" w:type="dxa"/>
            <w:tcBorders>
              <w:top w:val="nil"/>
              <w:left w:val="nil"/>
              <w:bottom w:val="single" w:color="auto" w:sz="4" w:space="0"/>
              <w:right w:val="single" w:color="auto" w:sz="4" w:space="0"/>
            </w:tcBorders>
            <w:noWrap/>
            <w:vAlign w:val="center"/>
          </w:tcPr>
          <w:p w14:paraId="51660867">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152FD68C">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35092AB0">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排版彩打</w:t>
            </w:r>
          </w:p>
        </w:tc>
        <w:tc>
          <w:tcPr>
            <w:tcW w:w="4107" w:type="dxa"/>
            <w:tcBorders>
              <w:top w:val="nil"/>
              <w:left w:val="nil"/>
              <w:bottom w:val="single" w:color="auto" w:sz="4" w:space="0"/>
              <w:right w:val="single" w:color="auto" w:sz="4" w:space="0"/>
            </w:tcBorders>
            <w:noWrap/>
            <w:vAlign w:val="center"/>
          </w:tcPr>
          <w:p w14:paraId="005BB8CC">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150g  A3/张</w:t>
            </w:r>
          </w:p>
        </w:tc>
        <w:tc>
          <w:tcPr>
            <w:tcW w:w="1904" w:type="dxa"/>
            <w:tcBorders>
              <w:top w:val="nil"/>
              <w:left w:val="nil"/>
              <w:bottom w:val="single" w:color="auto" w:sz="4" w:space="0"/>
              <w:right w:val="single" w:color="auto" w:sz="4" w:space="0"/>
            </w:tcBorders>
            <w:noWrap/>
            <w:vAlign w:val="center"/>
          </w:tcPr>
          <w:p w14:paraId="24138F5A">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62148ECD">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4C9259C3">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single" w:color="auto" w:sz="4" w:space="0"/>
              <w:left w:val="nil"/>
              <w:bottom w:val="single" w:color="auto" w:sz="4" w:space="0"/>
              <w:right w:val="single" w:color="auto" w:sz="4" w:space="0"/>
            </w:tcBorders>
            <w:noWrap/>
            <w:vAlign w:val="center"/>
          </w:tcPr>
          <w:p w14:paraId="696FA82A">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80g-300g A3/张</w:t>
            </w:r>
          </w:p>
        </w:tc>
        <w:tc>
          <w:tcPr>
            <w:tcW w:w="1904" w:type="dxa"/>
            <w:tcBorders>
              <w:top w:val="single" w:color="auto" w:sz="4" w:space="0"/>
              <w:left w:val="nil"/>
              <w:bottom w:val="single" w:color="auto" w:sz="4" w:space="0"/>
              <w:right w:val="single" w:color="auto" w:sz="4" w:space="0"/>
            </w:tcBorders>
            <w:noWrap/>
            <w:vAlign w:val="center"/>
          </w:tcPr>
          <w:p w14:paraId="2980C654">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415C82C7">
        <w:tblPrEx>
          <w:tblCellMar>
            <w:top w:w="0" w:type="dxa"/>
            <w:left w:w="108" w:type="dxa"/>
            <w:bottom w:w="0" w:type="dxa"/>
            <w:right w:w="108" w:type="dxa"/>
          </w:tblCellMar>
        </w:tblPrEx>
        <w:trPr>
          <w:trHeight w:val="402" w:hRule="atLeast"/>
        </w:trPr>
        <w:tc>
          <w:tcPr>
            <w:tcW w:w="2226" w:type="dxa"/>
            <w:vMerge w:val="restart"/>
            <w:tcBorders>
              <w:top w:val="single" w:color="auto" w:sz="4" w:space="0"/>
              <w:left w:val="single" w:color="auto" w:sz="4" w:space="0"/>
              <w:right w:val="single" w:color="auto" w:sz="4" w:space="0"/>
            </w:tcBorders>
            <w:noWrap/>
            <w:vAlign w:val="center"/>
          </w:tcPr>
          <w:p w14:paraId="01CA08A1">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胶装</w:t>
            </w:r>
          </w:p>
        </w:tc>
        <w:tc>
          <w:tcPr>
            <w:tcW w:w="4107" w:type="dxa"/>
            <w:tcBorders>
              <w:top w:val="single" w:color="auto" w:sz="4" w:space="0"/>
              <w:left w:val="nil"/>
              <w:bottom w:val="nil"/>
              <w:right w:val="nil"/>
            </w:tcBorders>
            <w:noWrap/>
            <w:vAlign w:val="center"/>
          </w:tcPr>
          <w:p w14:paraId="4C1E7165">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5mm</w:t>
            </w:r>
            <w:r>
              <w:rPr>
                <w:rFonts w:hint="eastAsia" w:ascii="宋体" w:hAnsi="宋体" w:eastAsia="宋体" w:cs="宋体"/>
                <w:color w:val="000000"/>
                <w:kern w:val="0"/>
                <w:sz w:val="24"/>
                <w:szCs w:val="24"/>
                <w:lang w:val="en-US" w:eastAsia="zh-CN"/>
              </w:rPr>
              <w:t>及</w:t>
            </w:r>
            <w:r>
              <w:rPr>
                <w:rFonts w:hint="eastAsia" w:ascii="宋体" w:hAnsi="宋体" w:eastAsia="宋体" w:cs="宋体"/>
                <w:color w:val="000000"/>
                <w:kern w:val="0"/>
                <w:sz w:val="24"/>
                <w:szCs w:val="24"/>
              </w:rPr>
              <w:t>以下/本</w:t>
            </w:r>
          </w:p>
        </w:tc>
        <w:tc>
          <w:tcPr>
            <w:tcW w:w="1904" w:type="dxa"/>
            <w:tcBorders>
              <w:top w:val="single" w:color="auto" w:sz="4" w:space="0"/>
              <w:left w:val="single" w:color="auto" w:sz="4" w:space="0"/>
              <w:bottom w:val="single" w:color="auto" w:sz="4" w:space="0"/>
              <w:right w:val="single" w:color="auto" w:sz="4" w:space="0"/>
            </w:tcBorders>
            <w:noWrap/>
            <w:vAlign w:val="center"/>
          </w:tcPr>
          <w:p w14:paraId="48F6263E">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14:paraId="01EDD112">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72BAACFD">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single" w:color="auto" w:sz="4" w:space="0"/>
              <w:left w:val="nil"/>
              <w:bottom w:val="single" w:color="auto" w:sz="4" w:space="0"/>
              <w:right w:val="single" w:color="auto" w:sz="4" w:space="0"/>
            </w:tcBorders>
            <w:noWrap/>
            <w:vAlign w:val="center"/>
          </w:tcPr>
          <w:p w14:paraId="2E47EA52">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5mm以上/本</w:t>
            </w:r>
          </w:p>
        </w:tc>
        <w:tc>
          <w:tcPr>
            <w:tcW w:w="1904" w:type="dxa"/>
            <w:tcBorders>
              <w:top w:val="nil"/>
              <w:left w:val="nil"/>
              <w:bottom w:val="single" w:color="auto" w:sz="4" w:space="0"/>
              <w:right w:val="single" w:color="auto" w:sz="4" w:space="0"/>
            </w:tcBorders>
            <w:noWrap/>
            <w:vAlign w:val="center"/>
          </w:tcPr>
          <w:p w14:paraId="68E24542">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14:paraId="21670C19">
        <w:tblPrEx>
          <w:tblCellMar>
            <w:top w:w="0" w:type="dxa"/>
            <w:left w:w="108" w:type="dxa"/>
            <w:bottom w:w="0" w:type="dxa"/>
            <w:right w:w="108" w:type="dxa"/>
          </w:tblCellMar>
        </w:tblPrEx>
        <w:trPr>
          <w:trHeight w:val="402" w:hRule="atLeast"/>
        </w:trPr>
        <w:tc>
          <w:tcPr>
            <w:tcW w:w="2226" w:type="dxa"/>
            <w:tcBorders>
              <w:top w:val="nil"/>
              <w:left w:val="single" w:color="auto" w:sz="4" w:space="0"/>
              <w:bottom w:val="single" w:color="auto" w:sz="4" w:space="0"/>
              <w:right w:val="single" w:color="auto" w:sz="4" w:space="0"/>
            </w:tcBorders>
            <w:noWrap/>
            <w:vAlign w:val="center"/>
          </w:tcPr>
          <w:p w14:paraId="5398886F">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折订</w:t>
            </w:r>
          </w:p>
        </w:tc>
        <w:tc>
          <w:tcPr>
            <w:tcW w:w="4107" w:type="dxa"/>
            <w:tcBorders>
              <w:top w:val="nil"/>
              <w:left w:val="nil"/>
              <w:bottom w:val="single" w:color="auto" w:sz="4" w:space="0"/>
              <w:right w:val="single" w:color="auto" w:sz="4" w:space="0"/>
            </w:tcBorders>
            <w:noWrap/>
            <w:vAlign w:val="center"/>
          </w:tcPr>
          <w:p w14:paraId="2C35155F">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A3/本</w:t>
            </w:r>
          </w:p>
        </w:tc>
        <w:tc>
          <w:tcPr>
            <w:tcW w:w="1904" w:type="dxa"/>
            <w:tcBorders>
              <w:top w:val="nil"/>
              <w:left w:val="nil"/>
              <w:bottom w:val="single" w:color="auto" w:sz="4" w:space="0"/>
              <w:right w:val="single" w:color="auto" w:sz="4" w:space="0"/>
            </w:tcBorders>
            <w:noWrap/>
            <w:vAlign w:val="center"/>
          </w:tcPr>
          <w:p w14:paraId="02F8EED7">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0.2</w:t>
            </w:r>
          </w:p>
        </w:tc>
      </w:tr>
      <w:tr w14:paraId="3A6AD396">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7F86AB8A">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平面设计</w:t>
            </w:r>
          </w:p>
        </w:tc>
        <w:tc>
          <w:tcPr>
            <w:tcW w:w="4107" w:type="dxa"/>
            <w:tcBorders>
              <w:top w:val="nil"/>
              <w:left w:val="nil"/>
              <w:bottom w:val="single" w:color="auto" w:sz="4" w:space="0"/>
              <w:right w:val="single" w:color="auto" w:sz="4" w:space="0"/>
            </w:tcBorders>
            <w:noWrap/>
            <w:vAlign w:val="center"/>
          </w:tcPr>
          <w:p w14:paraId="6DE3C07A">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nil"/>
              <w:left w:val="nil"/>
              <w:bottom w:val="single" w:color="auto" w:sz="4" w:space="0"/>
              <w:right w:val="single" w:color="auto" w:sz="4" w:space="0"/>
            </w:tcBorders>
            <w:noWrap/>
            <w:vAlign w:val="center"/>
          </w:tcPr>
          <w:p w14:paraId="400E5980">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14:paraId="72B31132">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000000" w:sz="4" w:space="0"/>
              <w:right w:val="single" w:color="auto" w:sz="4" w:space="0"/>
            </w:tcBorders>
            <w:noWrap w:val="0"/>
            <w:vAlign w:val="center"/>
          </w:tcPr>
          <w:p w14:paraId="4F5E2353">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01ED8699">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A3/张</w:t>
            </w:r>
          </w:p>
        </w:tc>
        <w:tc>
          <w:tcPr>
            <w:tcW w:w="1904" w:type="dxa"/>
            <w:tcBorders>
              <w:top w:val="nil"/>
              <w:left w:val="nil"/>
              <w:bottom w:val="single" w:color="auto" w:sz="4" w:space="0"/>
              <w:right w:val="single" w:color="auto" w:sz="4" w:space="0"/>
            </w:tcBorders>
            <w:noWrap/>
            <w:vAlign w:val="center"/>
          </w:tcPr>
          <w:p w14:paraId="0F692A31">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11D04852">
        <w:tblPrEx>
          <w:tblCellMar>
            <w:top w:w="0" w:type="dxa"/>
            <w:left w:w="108" w:type="dxa"/>
            <w:bottom w:w="0" w:type="dxa"/>
            <w:right w:w="108" w:type="dxa"/>
          </w:tblCellMar>
        </w:tblPrEx>
        <w:trPr>
          <w:trHeight w:val="402" w:hRule="atLeast"/>
        </w:trPr>
        <w:tc>
          <w:tcPr>
            <w:tcW w:w="2226" w:type="dxa"/>
            <w:vMerge w:val="restart"/>
            <w:tcBorders>
              <w:top w:val="single" w:color="auto" w:sz="4" w:space="0"/>
              <w:left w:val="single" w:color="auto" w:sz="4" w:space="0"/>
              <w:right w:val="single" w:color="auto" w:sz="4" w:space="0"/>
            </w:tcBorders>
            <w:noWrap/>
            <w:vAlign w:val="center"/>
          </w:tcPr>
          <w:p w14:paraId="089FA173">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证书打印</w:t>
            </w:r>
          </w:p>
        </w:tc>
        <w:tc>
          <w:tcPr>
            <w:tcW w:w="4107" w:type="dxa"/>
            <w:tcBorders>
              <w:top w:val="single" w:color="auto" w:sz="4" w:space="0"/>
              <w:left w:val="nil"/>
              <w:bottom w:val="single" w:color="auto" w:sz="4" w:space="0"/>
              <w:right w:val="single" w:color="auto" w:sz="4" w:space="0"/>
            </w:tcBorders>
            <w:noWrap/>
            <w:vAlign w:val="center"/>
          </w:tcPr>
          <w:p w14:paraId="005E83C0">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w:t>
            </w:r>
          </w:p>
        </w:tc>
        <w:tc>
          <w:tcPr>
            <w:tcW w:w="1904" w:type="dxa"/>
            <w:tcBorders>
              <w:top w:val="single" w:color="auto" w:sz="4" w:space="0"/>
              <w:left w:val="nil"/>
              <w:bottom w:val="single" w:color="auto" w:sz="4" w:space="0"/>
              <w:right w:val="single" w:color="auto" w:sz="4" w:space="0"/>
            </w:tcBorders>
            <w:noWrap/>
            <w:vAlign w:val="center"/>
          </w:tcPr>
          <w:p w14:paraId="43B7842B">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4833D832">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auto" w:sz="4" w:space="0"/>
              <w:right w:val="single" w:color="auto" w:sz="4" w:space="0"/>
            </w:tcBorders>
            <w:noWrap w:val="0"/>
            <w:vAlign w:val="center"/>
          </w:tcPr>
          <w:p w14:paraId="1FD6FE0B">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59B9F1B9">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8K/张</w:t>
            </w:r>
          </w:p>
        </w:tc>
        <w:tc>
          <w:tcPr>
            <w:tcW w:w="1904" w:type="dxa"/>
            <w:tcBorders>
              <w:top w:val="nil"/>
              <w:left w:val="nil"/>
              <w:bottom w:val="single" w:color="auto" w:sz="4" w:space="0"/>
              <w:right w:val="single" w:color="auto" w:sz="4" w:space="0"/>
            </w:tcBorders>
            <w:noWrap/>
            <w:vAlign w:val="center"/>
          </w:tcPr>
          <w:p w14:paraId="57C55B68">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14:paraId="4615CA56">
        <w:tblPrEx>
          <w:tblCellMar>
            <w:top w:w="0" w:type="dxa"/>
            <w:left w:w="108" w:type="dxa"/>
            <w:bottom w:w="0" w:type="dxa"/>
            <w:right w:w="108" w:type="dxa"/>
          </w:tblCellMar>
        </w:tblPrEx>
        <w:trPr>
          <w:trHeight w:val="570" w:hRule="atLeast"/>
        </w:trPr>
        <w:tc>
          <w:tcPr>
            <w:tcW w:w="2226" w:type="dxa"/>
            <w:tcBorders>
              <w:top w:val="nil"/>
              <w:left w:val="single" w:color="auto" w:sz="4" w:space="0"/>
              <w:bottom w:val="single" w:color="auto" w:sz="4" w:space="0"/>
              <w:right w:val="single" w:color="auto" w:sz="4" w:space="0"/>
            </w:tcBorders>
            <w:noWrap w:val="0"/>
            <w:vAlign w:val="center"/>
          </w:tcPr>
          <w:p w14:paraId="3A48A125">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排版设计彩印工作证、代表证等吊牌</w:t>
            </w:r>
          </w:p>
        </w:tc>
        <w:tc>
          <w:tcPr>
            <w:tcW w:w="4107" w:type="dxa"/>
            <w:tcBorders>
              <w:top w:val="nil"/>
              <w:left w:val="nil"/>
              <w:bottom w:val="single" w:color="auto" w:sz="4" w:space="0"/>
              <w:right w:val="single" w:color="auto" w:sz="4" w:space="0"/>
            </w:tcBorders>
            <w:noWrap/>
            <w:vAlign w:val="center"/>
          </w:tcPr>
          <w:p w14:paraId="73AC44FD">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1904" w:type="dxa"/>
            <w:tcBorders>
              <w:top w:val="nil"/>
              <w:left w:val="nil"/>
              <w:bottom w:val="single" w:color="auto" w:sz="4" w:space="0"/>
              <w:right w:val="single" w:color="auto" w:sz="4" w:space="0"/>
            </w:tcBorders>
            <w:noWrap/>
            <w:vAlign w:val="center"/>
          </w:tcPr>
          <w:p w14:paraId="289528E9">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14:paraId="248606FB">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0"/>
            <w:vAlign w:val="center"/>
          </w:tcPr>
          <w:p w14:paraId="61B40B0B">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彩色激光打印</w:t>
            </w:r>
          </w:p>
        </w:tc>
        <w:tc>
          <w:tcPr>
            <w:tcW w:w="4107" w:type="dxa"/>
            <w:tcBorders>
              <w:top w:val="nil"/>
              <w:left w:val="nil"/>
              <w:bottom w:val="single" w:color="auto" w:sz="4" w:space="0"/>
              <w:right w:val="single" w:color="auto" w:sz="4" w:space="0"/>
            </w:tcBorders>
            <w:noWrap/>
            <w:vAlign w:val="center"/>
          </w:tcPr>
          <w:p w14:paraId="40A968DE">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普通纸 A4/张</w:t>
            </w:r>
          </w:p>
        </w:tc>
        <w:tc>
          <w:tcPr>
            <w:tcW w:w="1904" w:type="dxa"/>
            <w:tcBorders>
              <w:top w:val="nil"/>
              <w:left w:val="nil"/>
              <w:bottom w:val="single" w:color="auto" w:sz="4" w:space="0"/>
              <w:right w:val="single" w:color="auto" w:sz="4" w:space="0"/>
            </w:tcBorders>
            <w:noWrap/>
            <w:vAlign w:val="center"/>
          </w:tcPr>
          <w:p w14:paraId="5A137CEE">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6415E05">
        <w:tblPrEx>
          <w:tblCellMar>
            <w:top w:w="0" w:type="dxa"/>
            <w:left w:w="108" w:type="dxa"/>
            <w:bottom w:w="0" w:type="dxa"/>
            <w:right w:w="108" w:type="dxa"/>
          </w:tblCellMar>
        </w:tblPrEx>
        <w:trPr>
          <w:trHeight w:val="402" w:hRule="atLeast"/>
        </w:trPr>
        <w:tc>
          <w:tcPr>
            <w:tcW w:w="2226" w:type="dxa"/>
            <w:vMerge w:val="continue"/>
            <w:tcBorders>
              <w:left w:val="single" w:color="auto" w:sz="4" w:space="0"/>
              <w:right w:val="single" w:color="auto" w:sz="4" w:space="0"/>
            </w:tcBorders>
            <w:noWrap w:val="0"/>
            <w:vAlign w:val="center"/>
          </w:tcPr>
          <w:p w14:paraId="0820CA14">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33AA06B8">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120g A4/张</w:t>
            </w:r>
          </w:p>
        </w:tc>
        <w:tc>
          <w:tcPr>
            <w:tcW w:w="1904" w:type="dxa"/>
            <w:tcBorders>
              <w:top w:val="nil"/>
              <w:left w:val="nil"/>
              <w:bottom w:val="single" w:color="auto" w:sz="4" w:space="0"/>
              <w:right w:val="single" w:color="auto" w:sz="4" w:space="0"/>
            </w:tcBorders>
            <w:noWrap/>
            <w:vAlign w:val="center"/>
          </w:tcPr>
          <w:p w14:paraId="117F1258">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r w14:paraId="4B346796">
        <w:tblPrEx>
          <w:tblCellMar>
            <w:top w:w="0" w:type="dxa"/>
            <w:left w:w="108" w:type="dxa"/>
            <w:bottom w:w="0" w:type="dxa"/>
            <w:right w:w="108" w:type="dxa"/>
          </w:tblCellMar>
        </w:tblPrEx>
        <w:trPr>
          <w:trHeight w:val="402" w:hRule="atLeast"/>
        </w:trPr>
        <w:tc>
          <w:tcPr>
            <w:tcW w:w="2226" w:type="dxa"/>
            <w:vMerge w:val="continue"/>
            <w:tcBorders>
              <w:left w:val="single" w:color="auto" w:sz="4" w:space="0"/>
              <w:right w:val="single" w:color="auto" w:sz="4" w:space="0"/>
            </w:tcBorders>
            <w:noWrap w:val="0"/>
            <w:vAlign w:val="center"/>
          </w:tcPr>
          <w:p w14:paraId="7896577C">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15986941">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150g  A4/张</w:t>
            </w:r>
          </w:p>
        </w:tc>
        <w:tc>
          <w:tcPr>
            <w:tcW w:w="1904" w:type="dxa"/>
            <w:tcBorders>
              <w:top w:val="nil"/>
              <w:left w:val="nil"/>
              <w:bottom w:val="single" w:color="auto" w:sz="4" w:space="0"/>
              <w:right w:val="single" w:color="auto" w:sz="4" w:space="0"/>
            </w:tcBorders>
            <w:noWrap/>
            <w:vAlign w:val="center"/>
          </w:tcPr>
          <w:p w14:paraId="394E8893">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14:paraId="2935908F">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auto" w:sz="4" w:space="0"/>
              <w:right w:val="single" w:color="auto" w:sz="4" w:space="0"/>
            </w:tcBorders>
            <w:noWrap w:val="0"/>
            <w:vAlign w:val="center"/>
          </w:tcPr>
          <w:p w14:paraId="67CE30DC">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61CEBF34">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150g以上 A4/张</w:t>
            </w:r>
          </w:p>
        </w:tc>
        <w:tc>
          <w:tcPr>
            <w:tcW w:w="1904" w:type="dxa"/>
            <w:tcBorders>
              <w:top w:val="nil"/>
              <w:left w:val="nil"/>
              <w:bottom w:val="single" w:color="auto" w:sz="4" w:space="0"/>
              <w:right w:val="single" w:color="auto" w:sz="4" w:space="0"/>
            </w:tcBorders>
            <w:noWrap/>
            <w:vAlign w:val="center"/>
          </w:tcPr>
          <w:p w14:paraId="5697F22A">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14:paraId="1957C6EE">
        <w:tblPrEx>
          <w:tblCellMar>
            <w:top w:w="0" w:type="dxa"/>
            <w:left w:w="108" w:type="dxa"/>
            <w:bottom w:w="0" w:type="dxa"/>
            <w:right w:w="108" w:type="dxa"/>
          </w:tblCellMar>
        </w:tblPrEx>
        <w:trPr>
          <w:trHeight w:val="402" w:hRule="atLeast"/>
        </w:trPr>
        <w:tc>
          <w:tcPr>
            <w:tcW w:w="2226" w:type="dxa"/>
            <w:vMerge w:val="restart"/>
            <w:tcBorders>
              <w:top w:val="nil"/>
              <w:left w:val="single" w:color="auto" w:sz="4" w:space="0"/>
              <w:right w:val="single" w:color="auto" w:sz="4" w:space="0"/>
            </w:tcBorders>
            <w:noWrap/>
            <w:vAlign w:val="center"/>
          </w:tcPr>
          <w:p w14:paraId="43B757D6">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席卡打印</w:t>
            </w:r>
          </w:p>
        </w:tc>
        <w:tc>
          <w:tcPr>
            <w:tcW w:w="4107" w:type="dxa"/>
            <w:tcBorders>
              <w:top w:val="nil"/>
              <w:left w:val="nil"/>
              <w:bottom w:val="single" w:color="auto" w:sz="4" w:space="0"/>
              <w:right w:val="single" w:color="auto" w:sz="4" w:space="0"/>
            </w:tcBorders>
            <w:noWrap/>
            <w:vAlign w:val="center"/>
          </w:tcPr>
          <w:p w14:paraId="44B7DC1C">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彩色 A4/张</w:t>
            </w:r>
          </w:p>
        </w:tc>
        <w:tc>
          <w:tcPr>
            <w:tcW w:w="1904" w:type="dxa"/>
            <w:tcBorders>
              <w:top w:val="nil"/>
              <w:left w:val="nil"/>
              <w:bottom w:val="single" w:color="auto" w:sz="4" w:space="0"/>
              <w:right w:val="single" w:color="auto" w:sz="4" w:space="0"/>
            </w:tcBorders>
            <w:noWrap/>
            <w:vAlign w:val="center"/>
          </w:tcPr>
          <w:p w14:paraId="07FFF530">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7CAA340E">
        <w:tblPrEx>
          <w:tblCellMar>
            <w:top w:w="0" w:type="dxa"/>
            <w:left w:w="108" w:type="dxa"/>
            <w:bottom w:w="0" w:type="dxa"/>
            <w:right w:w="108" w:type="dxa"/>
          </w:tblCellMar>
        </w:tblPrEx>
        <w:trPr>
          <w:trHeight w:val="402" w:hRule="atLeast"/>
        </w:trPr>
        <w:tc>
          <w:tcPr>
            <w:tcW w:w="2226" w:type="dxa"/>
            <w:vMerge w:val="continue"/>
            <w:tcBorders>
              <w:left w:val="single" w:color="auto" w:sz="4" w:space="0"/>
              <w:bottom w:val="single" w:color="auto" w:sz="4" w:space="0"/>
              <w:right w:val="single" w:color="auto" w:sz="4" w:space="0"/>
            </w:tcBorders>
            <w:noWrap w:val="0"/>
            <w:vAlign w:val="center"/>
          </w:tcPr>
          <w:p w14:paraId="64CA4AC4">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p>
        </w:tc>
        <w:tc>
          <w:tcPr>
            <w:tcW w:w="4107" w:type="dxa"/>
            <w:tcBorders>
              <w:top w:val="nil"/>
              <w:left w:val="nil"/>
              <w:bottom w:val="single" w:color="auto" w:sz="4" w:space="0"/>
              <w:right w:val="single" w:color="auto" w:sz="4" w:space="0"/>
            </w:tcBorders>
            <w:noWrap/>
            <w:vAlign w:val="center"/>
          </w:tcPr>
          <w:p w14:paraId="2D5C8A89">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彩纸 A4/张</w:t>
            </w:r>
          </w:p>
        </w:tc>
        <w:tc>
          <w:tcPr>
            <w:tcW w:w="1904" w:type="dxa"/>
            <w:tcBorders>
              <w:top w:val="nil"/>
              <w:left w:val="nil"/>
              <w:bottom w:val="single" w:color="auto" w:sz="4" w:space="0"/>
              <w:right w:val="single" w:color="auto" w:sz="4" w:space="0"/>
            </w:tcBorders>
            <w:noWrap/>
            <w:vAlign w:val="center"/>
          </w:tcPr>
          <w:p w14:paraId="1002859E">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14:paraId="3971832F">
        <w:tblPrEx>
          <w:tblCellMar>
            <w:top w:w="0" w:type="dxa"/>
            <w:left w:w="108" w:type="dxa"/>
            <w:bottom w:w="0" w:type="dxa"/>
            <w:right w:w="108" w:type="dxa"/>
          </w:tblCellMar>
        </w:tblPrEx>
        <w:trPr>
          <w:trHeight w:val="402" w:hRule="atLeast"/>
        </w:trPr>
        <w:tc>
          <w:tcPr>
            <w:tcW w:w="2226" w:type="dxa"/>
            <w:tcBorders>
              <w:top w:val="nil"/>
              <w:left w:val="single" w:color="auto" w:sz="4" w:space="0"/>
              <w:bottom w:val="single" w:color="auto" w:sz="4" w:space="0"/>
              <w:right w:val="single" w:color="auto" w:sz="4" w:space="0"/>
            </w:tcBorders>
            <w:noWrap/>
            <w:vAlign w:val="center"/>
          </w:tcPr>
          <w:p w14:paraId="44D0E113">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印制红头文件纸</w:t>
            </w:r>
          </w:p>
        </w:tc>
        <w:tc>
          <w:tcPr>
            <w:tcW w:w="4107" w:type="dxa"/>
            <w:tcBorders>
              <w:top w:val="nil"/>
              <w:left w:val="nil"/>
              <w:bottom w:val="single" w:color="auto" w:sz="4" w:space="0"/>
              <w:right w:val="single" w:color="auto" w:sz="4" w:space="0"/>
            </w:tcBorders>
            <w:noWrap/>
            <w:vAlign w:val="center"/>
          </w:tcPr>
          <w:p w14:paraId="3F2534CB">
            <w:pPr>
              <w:keepNext w:val="0"/>
              <w:keepLines w:val="0"/>
              <w:pageBreakBefore w:val="0"/>
              <w:widowControl/>
              <w:wordWrap/>
              <w:topLinePunct w:val="0"/>
              <w:bidi w:val="0"/>
              <w:snapToGrid/>
              <w:spacing w:line="360" w:lineRule="auto"/>
              <w:ind w:left="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A4/张( 500张起印)</w:t>
            </w:r>
          </w:p>
        </w:tc>
        <w:tc>
          <w:tcPr>
            <w:tcW w:w="1904" w:type="dxa"/>
            <w:tcBorders>
              <w:top w:val="nil"/>
              <w:left w:val="nil"/>
              <w:bottom w:val="single" w:color="auto" w:sz="4" w:space="0"/>
              <w:right w:val="single" w:color="auto" w:sz="4" w:space="0"/>
            </w:tcBorders>
            <w:noWrap/>
            <w:vAlign w:val="center"/>
          </w:tcPr>
          <w:p w14:paraId="6E4928A8">
            <w:pPr>
              <w:keepNext w:val="0"/>
              <w:keepLines w:val="0"/>
              <w:pageBreakBefore w:val="0"/>
              <w:widowControl/>
              <w:wordWrap/>
              <w:topLinePunct w:val="0"/>
              <w:bidi w:val="0"/>
              <w:snapToGrid/>
              <w:spacing w:line="360" w:lineRule="auto"/>
              <w:ind w:lef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0.18</w:t>
            </w:r>
          </w:p>
        </w:tc>
      </w:tr>
      <w:tr w14:paraId="50AE0488">
        <w:tblPrEx>
          <w:tblCellMar>
            <w:top w:w="0" w:type="dxa"/>
            <w:left w:w="108" w:type="dxa"/>
            <w:bottom w:w="0" w:type="dxa"/>
            <w:right w:w="108" w:type="dxa"/>
          </w:tblCellMar>
        </w:tblPrEx>
        <w:trPr>
          <w:trHeight w:val="402" w:hRule="atLeast"/>
        </w:trPr>
        <w:tc>
          <w:tcPr>
            <w:tcW w:w="2226" w:type="dxa"/>
            <w:tcBorders>
              <w:top w:val="single" w:color="auto" w:sz="4" w:space="0"/>
              <w:left w:val="single" w:color="auto" w:sz="4" w:space="0"/>
              <w:bottom w:val="single" w:color="auto" w:sz="4" w:space="0"/>
              <w:right w:val="single" w:color="auto" w:sz="4" w:space="0"/>
            </w:tcBorders>
            <w:noWrap/>
            <w:vAlign w:val="top"/>
          </w:tcPr>
          <w:p w14:paraId="678E962B">
            <w:pPr>
              <w:pStyle w:val="7"/>
              <w:keepNext w:val="0"/>
              <w:keepLines w:val="0"/>
              <w:pageBreakBefore w:val="0"/>
              <w:kinsoku w:val="0"/>
              <w:wordWrap/>
              <w:overflowPunct w:val="0"/>
              <w:topLinePunct w:val="0"/>
              <w:bidi w:val="0"/>
              <w:snapToGrid/>
              <w:spacing w:before="155"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ZL 号信封</w:t>
            </w:r>
          </w:p>
        </w:tc>
        <w:tc>
          <w:tcPr>
            <w:tcW w:w="4107" w:type="dxa"/>
            <w:tcBorders>
              <w:top w:val="single" w:color="auto" w:sz="4" w:space="0"/>
              <w:left w:val="nil"/>
              <w:bottom w:val="single" w:color="auto" w:sz="4" w:space="0"/>
              <w:right w:val="single" w:color="auto" w:sz="4" w:space="0"/>
            </w:tcBorders>
            <w:noWrap/>
            <w:vAlign w:val="top"/>
          </w:tcPr>
          <w:p w14:paraId="5D22DBD1">
            <w:pPr>
              <w:pStyle w:val="7"/>
              <w:keepNext w:val="0"/>
              <w:keepLines w:val="0"/>
              <w:pageBreakBefore w:val="0"/>
              <w:kinsoku w:val="0"/>
              <w:wordWrap/>
              <w:overflowPunct w:val="0"/>
              <w:topLinePunct w:val="0"/>
              <w:bidi w:val="0"/>
              <w:snapToGrid/>
              <w:spacing w:line="360" w:lineRule="auto"/>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 克牛皮纸</w:t>
            </w:r>
          </w:p>
        </w:tc>
        <w:tc>
          <w:tcPr>
            <w:tcW w:w="1904" w:type="dxa"/>
            <w:tcBorders>
              <w:top w:val="single" w:color="auto" w:sz="4" w:space="0"/>
              <w:left w:val="nil"/>
              <w:bottom w:val="single" w:color="auto" w:sz="4" w:space="0"/>
              <w:right w:val="single" w:color="auto" w:sz="4" w:space="0"/>
            </w:tcBorders>
            <w:noWrap/>
            <w:vAlign w:val="top"/>
          </w:tcPr>
          <w:p w14:paraId="7C5D8A06">
            <w:pPr>
              <w:pStyle w:val="7"/>
              <w:keepNext w:val="0"/>
              <w:keepLines w:val="0"/>
              <w:pageBreakBefore w:val="0"/>
              <w:kinsoku w:val="0"/>
              <w:wordWrap/>
              <w:overflowPunct w:val="0"/>
              <w:topLinePunct w:val="0"/>
              <w:bidi w:val="0"/>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0.2</w:t>
            </w:r>
          </w:p>
        </w:tc>
      </w:tr>
      <w:tr w14:paraId="72BEDA8F">
        <w:tblPrEx>
          <w:tblCellMar>
            <w:top w:w="0" w:type="dxa"/>
            <w:left w:w="108" w:type="dxa"/>
            <w:bottom w:w="0" w:type="dxa"/>
            <w:right w:w="108" w:type="dxa"/>
          </w:tblCellMar>
        </w:tblPrEx>
        <w:trPr>
          <w:trHeight w:val="402" w:hRule="atLeast"/>
        </w:trPr>
        <w:tc>
          <w:tcPr>
            <w:tcW w:w="2226" w:type="dxa"/>
            <w:tcBorders>
              <w:top w:val="single" w:color="auto" w:sz="4" w:space="0"/>
              <w:left w:val="single" w:color="auto" w:sz="4" w:space="0"/>
              <w:bottom w:val="single" w:color="auto" w:sz="4" w:space="0"/>
              <w:right w:val="single" w:color="auto" w:sz="4" w:space="0"/>
            </w:tcBorders>
            <w:noWrap/>
            <w:vAlign w:val="top"/>
          </w:tcPr>
          <w:p w14:paraId="1B735F2C">
            <w:pPr>
              <w:pStyle w:val="7"/>
              <w:keepNext w:val="0"/>
              <w:keepLines w:val="0"/>
              <w:pageBreakBefore w:val="0"/>
              <w:kinsoku w:val="0"/>
              <w:wordWrap/>
              <w:overflowPunct w:val="0"/>
              <w:topLinePunct w:val="0"/>
              <w:bidi w:val="0"/>
              <w:snapToGrid/>
              <w:spacing w:before="156"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C5 号信封</w:t>
            </w:r>
          </w:p>
        </w:tc>
        <w:tc>
          <w:tcPr>
            <w:tcW w:w="4107" w:type="dxa"/>
            <w:tcBorders>
              <w:top w:val="single" w:color="auto" w:sz="4" w:space="0"/>
              <w:left w:val="nil"/>
              <w:bottom w:val="single" w:color="auto" w:sz="4" w:space="0"/>
              <w:right w:val="single" w:color="auto" w:sz="4" w:space="0"/>
            </w:tcBorders>
            <w:noWrap/>
            <w:vAlign w:val="top"/>
          </w:tcPr>
          <w:p w14:paraId="00D76EBB">
            <w:pPr>
              <w:pStyle w:val="7"/>
              <w:keepNext w:val="0"/>
              <w:keepLines w:val="0"/>
              <w:pageBreakBefore w:val="0"/>
              <w:kinsoku w:val="0"/>
              <w:wordWrap/>
              <w:overflowPunct w:val="0"/>
              <w:topLinePunct w:val="0"/>
              <w:bidi w:val="0"/>
              <w:snapToGrid/>
              <w:spacing w:line="360" w:lineRule="auto"/>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120 克牛皮纸</w:t>
            </w:r>
          </w:p>
        </w:tc>
        <w:tc>
          <w:tcPr>
            <w:tcW w:w="1904" w:type="dxa"/>
            <w:tcBorders>
              <w:top w:val="single" w:color="auto" w:sz="4" w:space="0"/>
              <w:left w:val="nil"/>
              <w:bottom w:val="single" w:color="auto" w:sz="4" w:space="0"/>
              <w:right w:val="single" w:color="auto" w:sz="4" w:space="0"/>
            </w:tcBorders>
            <w:noWrap/>
            <w:vAlign w:val="top"/>
          </w:tcPr>
          <w:p w14:paraId="6DAD3AF6">
            <w:pPr>
              <w:pStyle w:val="7"/>
              <w:keepNext w:val="0"/>
              <w:keepLines w:val="0"/>
              <w:pageBreakBefore w:val="0"/>
              <w:kinsoku w:val="0"/>
              <w:wordWrap/>
              <w:overflowPunct w:val="0"/>
              <w:topLinePunct w:val="0"/>
              <w:bidi w:val="0"/>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0.4</w:t>
            </w:r>
          </w:p>
        </w:tc>
      </w:tr>
      <w:tr w14:paraId="22143A21">
        <w:tblPrEx>
          <w:tblCellMar>
            <w:top w:w="0" w:type="dxa"/>
            <w:left w:w="108" w:type="dxa"/>
            <w:bottom w:w="0" w:type="dxa"/>
            <w:right w:w="108" w:type="dxa"/>
          </w:tblCellMar>
        </w:tblPrEx>
        <w:trPr>
          <w:trHeight w:val="402" w:hRule="atLeast"/>
        </w:trPr>
        <w:tc>
          <w:tcPr>
            <w:tcW w:w="2226" w:type="dxa"/>
            <w:tcBorders>
              <w:top w:val="single" w:color="auto" w:sz="4" w:space="0"/>
              <w:left w:val="single" w:color="auto" w:sz="4" w:space="0"/>
              <w:bottom w:val="single" w:color="auto" w:sz="4" w:space="0"/>
              <w:right w:val="single" w:color="auto" w:sz="4" w:space="0"/>
            </w:tcBorders>
            <w:noWrap/>
            <w:vAlign w:val="top"/>
          </w:tcPr>
          <w:p w14:paraId="516FDAC9">
            <w:pPr>
              <w:pStyle w:val="7"/>
              <w:keepNext w:val="0"/>
              <w:keepLines w:val="0"/>
              <w:pageBreakBefore w:val="0"/>
              <w:kinsoku w:val="0"/>
              <w:wordWrap/>
              <w:overflowPunct w:val="0"/>
              <w:topLinePunct w:val="0"/>
              <w:bidi w:val="0"/>
              <w:snapToGrid/>
              <w:spacing w:before="156"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C4 号信封</w:t>
            </w:r>
          </w:p>
        </w:tc>
        <w:tc>
          <w:tcPr>
            <w:tcW w:w="4107" w:type="dxa"/>
            <w:tcBorders>
              <w:top w:val="single" w:color="auto" w:sz="4" w:space="0"/>
              <w:left w:val="nil"/>
              <w:bottom w:val="single" w:color="auto" w:sz="4" w:space="0"/>
              <w:right w:val="single" w:color="auto" w:sz="4" w:space="0"/>
            </w:tcBorders>
            <w:noWrap/>
            <w:vAlign w:val="top"/>
          </w:tcPr>
          <w:p w14:paraId="044F18E9">
            <w:pPr>
              <w:pStyle w:val="7"/>
              <w:keepNext w:val="0"/>
              <w:keepLines w:val="0"/>
              <w:pageBreakBefore w:val="0"/>
              <w:kinsoku w:val="0"/>
              <w:wordWrap/>
              <w:overflowPunct w:val="0"/>
              <w:topLinePunct w:val="0"/>
              <w:bidi w:val="0"/>
              <w:snapToGrid/>
              <w:spacing w:line="360" w:lineRule="auto"/>
              <w:ind w:left="0" w:righ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120 克牛皮纸</w:t>
            </w:r>
          </w:p>
        </w:tc>
        <w:tc>
          <w:tcPr>
            <w:tcW w:w="1904" w:type="dxa"/>
            <w:tcBorders>
              <w:top w:val="single" w:color="auto" w:sz="4" w:space="0"/>
              <w:left w:val="nil"/>
              <w:bottom w:val="single" w:color="auto" w:sz="4" w:space="0"/>
              <w:right w:val="single" w:color="auto" w:sz="4" w:space="0"/>
            </w:tcBorders>
            <w:noWrap/>
            <w:vAlign w:val="top"/>
          </w:tcPr>
          <w:p w14:paraId="06643B8E">
            <w:pPr>
              <w:pStyle w:val="7"/>
              <w:keepNext w:val="0"/>
              <w:keepLines w:val="0"/>
              <w:pageBreakBefore w:val="0"/>
              <w:kinsoku w:val="0"/>
              <w:wordWrap/>
              <w:overflowPunct w:val="0"/>
              <w:topLinePunct w:val="0"/>
              <w:bidi w:val="0"/>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0.6</w:t>
            </w:r>
          </w:p>
        </w:tc>
      </w:tr>
    </w:tbl>
    <w:p w14:paraId="0A92675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b/>
          <w:sz w:val="28"/>
          <w:szCs w:val="28"/>
          <w:lang w:val="en-US" w:eastAsia="zh-CN"/>
        </w:rPr>
        <w:t>注：</w:t>
      </w:r>
      <w:r>
        <w:rPr>
          <w:rFonts w:hint="eastAsia" w:ascii="仿宋_GB2312" w:hAnsi="仿宋_GB2312" w:eastAsia="仿宋_GB2312" w:cs="仿宋_GB2312"/>
          <w:b/>
          <w:sz w:val="28"/>
          <w:szCs w:val="28"/>
        </w:rPr>
        <w:t>本项目印刷服务项目包含但不限于上表内容，中标后服务内容不在上表所列范围内的项目可参照市场价，经采购人同意后，按中标费率据实结算。</w:t>
      </w:r>
    </w:p>
    <w:p w14:paraId="5D813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val="0"/>
          <w:kern w:val="2"/>
          <w:sz w:val="32"/>
          <w:szCs w:val="32"/>
          <w:lang w:val="en-US" w:eastAsia="zh-CN" w:bidi="ar"/>
        </w:rPr>
      </w:pPr>
      <w:r>
        <w:rPr>
          <w:rFonts w:hint="eastAsia" w:ascii="仿宋_GB2312" w:hAnsi="仿宋_GB2312" w:eastAsia="仿宋_GB2312" w:cs="仿宋_GB2312"/>
          <w:b/>
          <w:sz w:val="32"/>
          <w:szCs w:val="32"/>
          <w:highlight w:val="none"/>
          <w:lang w:val="en-US" w:eastAsia="zh-CN"/>
        </w:rPr>
        <w:t>七、付款方式</w:t>
      </w:r>
    </w:p>
    <w:p w14:paraId="50D5CB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本项目据实结算，成交供应商根据采购人要求提供送货清单、发票等票据，由采购人到学校财务处报销。</w:t>
      </w:r>
    </w:p>
    <w:p w14:paraId="1F5B1155">
      <w:pPr>
        <w:spacing w:line="560" w:lineRule="exact"/>
        <w:ind w:firstLine="643"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val="0"/>
          <w:sz w:val="32"/>
          <w:szCs w:val="32"/>
          <w:lang w:val="en-US" w:eastAsia="zh-CN"/>
        </w:rPr>
        <w:t>八</w:t>
      </w:r>
      <w:r>
        <w:rPr>
          <w:rFonts w:hint="eastAsia" w:ascii="仿宋_GB2312" w:hAnsi="仿宋_GB2312" w:eastAsia="仿宋_GB2312" w:cs="仿宋_GB2312"/>
          <w:b/>
          <w:bCs w:val="0"/>
          <w:sz w:val="32"/>
          <w:szCs w:val="32"/>
        </w:rPr>
        <w:t>、商务部分调研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印刷服务</w:t>
      </w:r>
      <w:r>
        <w:rPr>
          <w:rFonts w:hint="eastAsia" w:ascii="仿宋_GB2312" w:hAnsi="仿宋_GB2312" w:eastAsia="仿宋_GB2312" w:cs="仿宋_GB2312"/>
          <w:b/>
          <w:bCs/>
          <w:sz w:val="28"/>
          <w:szCs w:val="28"/>
        </w:rPr>
        <w:t>单位请根据本单位实际情况填写】</w:t>
      </w:r>
    </w:p>
    <w:p w14:paraId="0350E3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1.投标人是否具备以下要求：</w:t>
      </w:r>
    </w:p>
    <w:p w14:paraId="3A720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（1）投标供应商具有印刷许可证。</w:t>
      </w:r>
    </w:p>
    <w:p w14:paraId="2D63B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□是；□否。</w:t>
      </w:r>
    </w:p>
    <w:p w14:paraId="37C25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w:t>
      </w:r>
      <w:r>
        <w:rPr>
          <w:rFonts w:hint="eastAsia" w:ascii="仿宋_GB2312" w:hAnsi="仿宋_GB2312" w:eastAsia="仿宋_GB2312" w:cs="仿宋_GB2312"/>
          <w:color w:val="000000"/>
          <w:kern w:val="2"/>
          <w:sz w:val="32"/>
          <w:szCs w:val="32"/>
          <w:lang w:val="en-US" w:eastAsia="zh-CN" w:bidi="ar"/>
        </w:rPr>
        <w:t>具有3年以上政府机关、高校印刷业务经历，并提供相关证明。</w:t>
      </w:r>
    </w:p>
    <w:p w14:paraId="60E2AB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□是；□否。</w:t>
      </w:r>
    </w:p>
    <w:p w14:paraId="790C279A">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2.服务能力：</w:t>
      </w:r>
    </w:p>
    <w:p w14:paraId="2CAB6B66">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（1）投标供应商承诺按采购人要求在指定时间内完成印制服务并分发送至指定地点。</w:t>
      </w:r>
    </w:p>
    <w:p w14:paraId="1B225843">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□是；□否。</w:t>
      </w:r>
    </w:p>
    <w:p w14:paraId="549753E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w:t>
      </w:r>
      <w:r>
        <w:rPr>
          <w:rFonts w:hint="eastAsia" w:ascii="仿宋_GB2312" w:hAnsi="仿宋_GB2312" w:eastAsia="仿宋_GB2312" w:cs="仿宋_GB2312"/>
          <w:color w:val="000000"/>
          <w:kern w:val="2"/>
          <w:sz w:val="32"/>
          <w:szCs w:val="32"/>
          <w:lang w:val="en-US" w:eastAsia="zh-CN" w:bidi="ar"/>
        </w:rPr>
        <w:t>投标供应商具有保密制度。</w:t>
      </w:r>
    </w:p>
    <w:p w14:paraId="1422C729">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□是；□否。</w:t>
      </w:r>
    </w:p>
    <w:p w14:paraId="669D430A">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投标供应商与业主单位签订印刷服务保密协议</w:t>
      </w:r>
      <w:r>
        <w:rPr>
          <w:rFonts w:hint="eastAsia" w:ascii="仿宋_GB2312" w:hAnsi="仿宋_GB2312" w:eastAsia="仿宋_GB2312" w:cs="仿宋_GB2312"/>
          <w:color w:val="000000"/>
          <w:kern w:val="2"/>
          <w:sz w:val="32"/>
          <w:szCs w:val="32"/>
          <w:u w:val="single"/>
          <w:lang w:val="en-US" w:eastAsia="zh-CN" w:bidi="ar"/>
        </w:rPr>
        <w:t xml:space="preserve">     </w:t>
      </w:r>
      <w:r>
        <w:rPr>
          <w:rFonts w:hint="eastAsia" w:ascii="仿宋_GB2312" w:hAnsi="仿宋_GB2312" w:eastAsia="仿宋_GB2312" w:cs="仿宋_GB2312"/>
          <w:color w:val="000000"/>
          <w:kern w:val="2"/>
          <w:sz w:val="32"/>
          <w:szCs w:val="32"/>
          <w:u w:val="none"/>
          <w:lang w:val="en-US" w:eastAsia="zh-CN" w:bidi="ar"/>
        </w:rPr>
        <w:t>份</w:t>
      </w:r>
      <w:r>
        <w:rPr>
          <w:rFonts w:hint="eastAsia" w:ascii="仿宋_GB2312" w:hAnsi="仿宋_GB2312" w:eastAsia="仿宋_GB2312" w:cs="仿宋_GB2312"/>
          <w:color w:val="000000"/>
          <w:kern w:val="2"/>
          <w:sz w:val="32"/>
          <w:szCs w:val="32"/>
          <w:lang w:val="en-US" w:eastAsia="zh-CN" w:bidi="ar"/>
        </w:rPr>
        <w:t>。</w:t>
      </w:r>
    </w:p>
    <w:p w14:paraId="13D7CE5C">
      <w:pPr>
        <w:keepNext w:val="0"/>
        <w:keepLines w:val="0"/>
        <w:pageBreakBefore w:val="0"/>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3.业绩：</w:t>
      </w:r>
    </w:p>
    <w:p w14:paraId="6B9FF4ED">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除符合性审查业绩外，</w:t>
      </w:r>
      <w:r>
        <w:rPr>
          <w:rFonts w:hint="eastAsia" w:ascii="仿宋_GB2312" w:hAnsi="仿宋_GB2312" w:eastAsia="仿宋_GB2312" w:cs="仿宋_GB2312"/>
          <w:sz w:val="32"/>
          <w:szCs w:val="32"/>
        </w:rPr>
        <w:t>自20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年1月1日以来（以合同签订时间为准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投标供应商</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val="en-US" w:eastAsia="zh-CN"/>
        </w:rPr>
        <w:t>党政机关（或事业单位）委托的</w:t>
      </w:r>
      <w:r>
        <w:rPr>
          <w:rFonts w:hint="eastAsia" w:ascii="仿宋_GB2312" w:hAnsi="仿宋_GB2312" w:eastAsia="仿宋_GB2312" w:cs="仿宋_GB2312"/>
          <w:sz w:val="32"/>
          <w:szCs w:val="32"/>
        </w:rPr>
        <w:t>印制或印刷项目业绩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正在履约或已完成业绩均可）</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color w:val="000000"/>
          <w:kern w:val="2"/>
          <w:sz w:val="32"/>
          <w:szCs w:val="32"/>
          <w:lang w:val="en-US" w:eastAsia="zh-CN" w:bidi="ar"/>
        </w:rPr>
        <w:t>份</w:t>
      </w:r>
      <w:r>
        <w:rPr>
          <w:rFonts w:hint="eastAsia" w:ascii="仿宋_GB2312" w:hAnsi="仿宋_GB2312" w:eastAsia="仿宋_GB2312" w:cs="仿宋_GB2312"/>
          <w:sz w:val="32"/>
          <w:szCs w:val="32"/>
        </w:rPr>
        <w:t>。</w:t>
      </w:r>
    </w:p>
    <w:p w14:paraId="69A9EB4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同一业主单位的业绩仅计分一次，</w:t>
      </w:r>
      <w:r>
        <w:rPr>
          <w:rFonts w:hint="eastAsia" w:ascii="仿宋_GB2312" w:hAnsi="仿宋_GB2312" w:eastAsia="仿宋_GB2312" w:cs="仿宋_GB2312"/>
          <w:b/>
          <w:bCs/>
          <w:sz w:val="28"/>
          <w:szCs w:val="28"/>
        </w:rPr>
        <w:t>投标文件中提供业绩合同扫描件。如上述证明材料中无法体现项目类别</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合同签订时间等关键评审内容的，须另附业主单位出具的证明材料扫描件。</w:t>
      </w:r>
    </w:p>
    <w:p w14:paraId="4FB65DCE">
      <w:pPr>
        <w:keepNext w:val="0"/>
        <w:keepLines w:val="0"/>
        <w:pageBreakBefore w:val="0"/>
        <w:numPr>
          <w:ilvl w:val="0"/>
          <w:numId w:val="2"/>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党政机关包括党的机关、人大机关、行政机关、政协机关、审判机关、检察机关，及各级党政机关派出机构、直属事业单位及工会、共青团、妇联等。</w:t>
      </w:r>
    </w:p>
    <w:p w14:paraId="1881FAD1">
      <w:pPr>
        <w:keepNext w:val="0"/>
        <w:keepLines w:val="0"/>
        <w:pageBreakBefore w:val="0"/>
        <w:widowControl/>
        <w:numPr>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4.客户评价：</w:t>
      </w:r>
    </w:p>
    <w:p w14:paraId="588F0088">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上述评标委员会认可的业绩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含符合性审查业绩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中，具有业主单位出具的履约反馈且反馈评价为满意（或良好）及以上的</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color w:val="000000"/>
          <w:kern w:val="2"/>
          <w:sz w:val="32"/>
          <w:szCs w:val="32"/>
          <w:lang w:val="en-US" w:eastAsia="zh-CN" w:bidi="ar"/>
        </w:rPr>
        <w:t>份</w:t>
      </w:r>
      <w:r>
        <w:rPr>
          <w:rFonts w:hint="eastAsia" w:ascii="仿宋_GB2312" w:hAnsi="仿宋_GB2312" w:eastAsia="仿宋_GB2312" w:cs="仿宋_GB2312"/>
          <w:sz w:val="32"/>
          <w:szCs w:val="32"/>
        </w:rPr>
        <w:t>。</w:t>
      </w:r>
    </w:p>
    <w:p w14:paraId="22A1A52E">
      <w:pPr>
        <w:keepNext w:val="0"/>
        <w:keepLines w:val="0"/>
        <w:pageBreakBefore w:val="0"/>
        <w:numPr>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注：投标文件中提供业主单位出具的履约反馈</w:t>
      </w:r>
      <w:r>
        <w:rPr>
          <w:rFonts w:hint="eastAsia" w:ascii="仿宋_GB2312" w:hAnsi="仿宋_GB2312" w:eastAsia="仿宋_GB2312" w:cs="仿宋_GB2312"/>
          <w:b/>
          <w:bCs/>
          <w:sz w:val="28"/>
          <w:szCs w:val="28"/>
          <w:lang w:val="en-US" w:eastAsia="zh-CN"/>
        </w:rPr>
        <w:t>评价</w:t>
      </w:r>
      <w:r>
        <w:rPr>
          <w:rFonts w:hint="eastAsia" w:ascii="仿宋_GB2312" w:hAnsi="仿宋_GB2312" w:eastAsia="仿宋_GB2312" w:cs="仿宋_GB2312"/>
          <w:b/>
          <w:bCs/>
          <w:sz w:val="28"/>
          <w:szCs w:val="28"/>
        </w:rPr>
        <w:t>材料</w:t>
      </w:r>
      <w:r>
        <w:rPr>
          <w:rFonts w:hint="eastAsia" w:ascii="仿宋_GB2312" w:hAnsi="仿宋_GB2312" w:eastAsia="仿宋_GB2312" w:cs="仿宋_GB2312"/>
          <w:b/>
          <w:bCs/>
          <w:sz w:val="28"/>
          <w:szCs w:val="28"/>
          <w:lang w:val="en-US" w:eastAsia="zh-CN"/>
        </w:rPr>
        <w:t>扫描件</w:t>
      </w:r>
      <w:r>
        <w:rPr>
          <w:rFonts w:hint="eastAsia" w:ascii="仿宋_GB2312" w:hAnsi="仿宋_GB2312" w:eastAsia="仿宋_GB2312" w:cs="仿宋_GB2312"/>
          <w:b/>
          <w:bCs/>
          <w:sz w:val="28"/>
          <w:szCs w:val="28"/>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4B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E0219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7E0219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E22B2"/>
    <w:multiLevelType w:val="singleLevel"/>
    <w:tmpl w:val="070E22B2"/>
    <w:lvl w:ilvl="0" w:tentative="0">
      <w:start w:val="3"/>
      <w:numFmt w:val="decimal"/>
      <w:suff w:val="nothing"/>
      <w:lvlText w:val="（%1）"/>
      <w:lvlJc w:val="left"/>
    </w:lvl>
  </w:abstractNum>
  <w:abstractNum w:abstractNumId="1">
    <w:nsid w:val="397090A2"/>
    <w:multiLevelType w:val="singleLevel"/>
    <w:tmpl w:val="397090A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2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style01"/>
    <w:basedOn w:val="5"/>
    <w:qFormat/>
    <w:uiPriority w:val="0"/>
    <w:rPr>
      <w:rFonts w:hint="eastAsia" w:ascii="宋体" w:hAnsi="宋体" w:eastAsia="宋体"/>
      <w:color w:val="000000"/>
      <w:sz w:val="24"/>
      <w:szCs w:val="24"/>
    </w:rPr>
  </w:style>
  <w:style w:type="paragraph" w:customStyle="1" w:styleId="7">
    <w:name w:val="Table Paragraph"/>
    <w:basedOn w:val="1"/>
    <w:qFormat/>
    <w:uiPriority w:val="0"/>
    <w:pPr>
      <w:autoSpaceDE w:val="0"/>
      <w:autoSpaceDN w:val="0"/>
      <w:adjustRightInd w:val="0"/>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14</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2025-06-23T07:11:14Z</dcterms:created>
  <dc:creator>胡丽蕾</dc:creator>
  <cp:lastModifiedBy>胡丽蕾</cp:lastModifiedBy>
  <dcterms:modified xsi:type="dcterms:W3CDTF">2025-06-23T08:08:03Z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eyJoZGlkIjoiNDM3MDFjYjJiZWM3N2QxMWRjMDVhYzU4MjJhNTMxZmEiLCJ1c2VySWQiOiI0MDExODYwODcifQ==</vt:lpwstr>
  </property>
  <property fmtid="{D5CDD505-2E9C-101B-9397-08002B2CF9AE}" pid="4" name="ICV">
    <vt:lpwstr>FD9698B360384331B5B9B0131D4112AE_13</vt:lpwstr>
  </property>
</Properties>
</file>