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A0A99"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Toc383654307"/>
      <w:r>
        <w:rPr>
          <w:rFonts w:hint="eastAsia" w:ascii="黑体" w:hAnsi="黑体" w:eastAsia="黑体"/>
          <w:b/>
          <w:bCs/>
          <w:sz w:val="44"/>
          <w:szCs w:val="44"/>
        </w:rPr>
        <w:t>新文科教育专业认证申请书</w:t>
      </w:r>
      <w:bookmarkEnd w:id="0"/>
    </w:p>
    <w:p w14:paraId="22387075"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</w:p>
    <w:p w14:paraId="3F610771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12E94638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5DDC490E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677B755C">
      <w:pPr>
        <w:spacing w:line="360" w:lineRule="auto"/>
        <w:ind w:left="182" w:firstLine="42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申请学校：</w:t>
      </w:r>
    </w:p>
    <w:p w14:paraId="7DDF30F2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065231FA">
      <w:pPr>
        <w:spacing w:line="360" w:lineRule="auto"/>
        <w:ind w:left="182" w:firstLine="42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申请专业：</w:t>
      </w:r>
    </w:p>
    <w:p w14:paraId="4F61395E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226B2E79">
      <w:pPr>
        <w:spacing w:line="360" w:lineRule="auto"/>
        <w:ind w:left="182" w:firstLine="42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签字（盖章）：</w:t>
      </w:r>
    </w:p>
    <w:p w14:paraId="01D90AC0">
      <w:pPr>
        <w:spacing w:line="360" w:lineRule="auto"/>
        <w:ind w:firstLine="686"/>
        <w:rPr>
          <w:rFonts w:ascii="仿宋" w:hAnsi="仿宋" w:eastAsia="仿宋"/>
          <w:b/>
          <w:sz w:val="30"/>
          <w:szCs w:val="30"/>
        </w:rPr>
      </w:pPr>
    </w:p>
    <w:p w14:paraId="265351BF">
      <w:pPr>
        <w:spacing w:line="360" w:lineRule="auto"/>
        <w:ind w:firstLine="602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申请日期：</w:t>
      </w:r>
    </w:p>
    <w:p w14:paraId="58C33A88">
      <w:pPr>
        <w:spacing w:line="360" w:lineRule="auto"/>
        <w:ind w:firstLine="686"/>
        <w:rPr>
          <w:rFonts w:ascii="仿宋" w:hAnsi="仿宋" w:eastAsia="仿宋"/>
          <w:b/>
          <w:sz w:val="30"/>
          <w:szCs w:val="30"/>
        </w:rPr>
      </w:pPr>
    </w:p>
    <w:p w14:paraId="7F1C0F03">
      <w:pPr>
        <w:spacing w:line="360" w:lineRule="auto"/>
        <w:ind w:firstLine="686"/>
        <w:rPr>
          <w:rFonts w:ascii="仿宋" w:hAnsi="仿宋" w:eastAsia="仿宋"/>
          <w:b/>
          <w:sz w:val="30"/>
          <w:szCs w:val="30"/>
        </w:rPr>
      </w:pPr>
    </w:p>
    <w:p w14:paraId="20AC59A7">
      <w:pPr>
        <w:spacing w:line="360" w:lineRule="auto"/>
        <w:ind w:firstLine="686"/>
        <w:rPr>
          <w:rFonts w:ascii="仿宋" w:hAnsi="仿宋" w:eastAsia="仿宋"/>
          <w:b/>
          <w:sz w:val="30"/>
          <w:szCs w:val="30"/>
        </w:rPr>
      </w:pPr>
    </w:p>
    <w:p w14:paraId="7666C299">
      <w:pPr>
        <w:spacing w:line="360" w:lineRule="auto"/>
        <w:ind w:right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</w:p>
    <w:p w14:paraId="29781DC9">
      <w:pPr>
        <w:jc w:val="center"/>
        <w:rPr>
          <w:rFonts w:ascii="仿宋" w:hAnsi="仿宋" w:eastAsia="仿宋"/>
          <w:sz w:val="32"/>
          <w:szCs w:val="32"/>
        </w:rPr>
      </w:pPr>
      <w:bookmarkStart w:id="1" w:name="_Toc331359578"/>
      <w:bookmarkStart w:id="2" w:name="_Toc332582662"/>
      <w:bookmarkStart w:id="3" w:name="_Toc351328873"/>
      <w:r>
        <w:rPr>
          <w:rFonts w:hint="eastAsia" w:ascii="仿宋" w:hAnsi="仿宋" w:eastAsia="仿宋"/>
          <w:sz w:val="32"/>
          <w:szCs w:val="32"/>
        </w:rPr>
        <w:t>长三角新文科教育专业认证联盟制表</w:t>
      </w:r>
    </w:p>
    <w:bookmarkEnd w:id="1"/>
    <w:bookmarkEnd w:id="2"/>
    <w:bookmarkEnd w:id="3"/>
    <w:p w14:paraId="14AA28CC">
      <w:pPr>
        <w:spacing w:line="360" w:lineRule="auto"/>
        <w:ind w:right="420"/>
        <w:rPr>
          <w:rFonts w:ascii="仿宋" w:hAnsi="仿宋" w:eastAsia="仿宋"/>
          <w:sz w:val="30"/>
          <w:szCs w:val="30"/>
        </w:rPr>
      </w:pPr>
    </w:p>
    <w:p w14:paraId="6557CFFB">
      <w:pPr>
        <w:widowControl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黑体" w:hAnsi="黑体" w:eastAsia="黑体"/>
          <w:b/>
          <w:bCs/>
          <w:sz w:val="30"/>
          <w:szCs w:val="30"/>
        </w:rPr>
        <w:t>填写说明</w:t>
      </w:r>
    </w:p>
    <w:p w14:paraId="734AE112">
      <w:pPr>
        <w:widowControl/>
        <w:jc w:val="center"/>
        <w:rPr>
          <w:rFonts w:ascii="仿宋" w:hAnsi="仿宋" w:eastAsia="仿宋"/>
          <w:b/>
          <w:bCs/>
          <w:sz w:val="30"/>
          <w:szCs w:val="30"/>
        </w:rPr>
      </w:pPr>
    </w:p>
    <w:p w14:paraId="341D3B42">
      <w:pPr>
        <w:widowControl/>
        <w:spacing w:line="360" w:lineRule="auto"/>
        <w:ind w:firstLine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新申请参加认证的专业必须是按照教育部有关规定设立的本科专业，</w:t>
      </w:r>
      <w:r>
        <w:rPr>
          <w:rFonts w:hint="eastAsia" w:ascii="仿宋" w:hAnsi="仿宋" w:eastAsia="仿宋"/>
          <w:b/>
          <w:bCs/>
          <w:sz w:val="24"/>
          <w:szCs w:val="24"/>
        </w:rPr>
        <w:t>并已有三届（含）以上毕业生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24354888">
      <w:pPr>
        <w:widowControl/>
        <w:spacing w:line="360" w:lineRule="auto"/>
        <w:ind w:firstLine="420"/>
        <w:jc w:val="left"/>
        <w:rPr>
          <w:rFonts w:ascii="仿宋" w:hAnsi="仿宋" w:eastAsia="仿宋"/>
          <w:sz w:val="24"/>
          <w:szCs w:val="24"/>
        </w:rPr>
      </w:pPr>
      <w:bookmarkStart w:id="4" w:name="_Hlk197011469"/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申请再认证的专业需在有效期的最后一年，通过再认证才能保持认证状态的有效性，除了填写本申请书，还需填写《新文科教育专业认证持续改进总结报告》(见附件2</w:t>
      </w:r>
      <w:r>
        <w:rPr>
          <w:rFonts w:ascii="仿宋" w:hAnsi="仿宋" w:eastAsia="仿宋"/>
          <w:sz w:val="24"/>
          <w:szCs w:val="24"/>
        </w:rPr>
        <w:t>)</w:t>
      </w:r>
      <w:r>
        <w:rPr>
          <w:rFonts w:hint="eastAsia" w:ascii="仿宋" w:hAnsi="仿宋" w:eastAsia="仿宋"/>
          <w:sz w:val="24"/>
          <w:szCs w:val="24"/>
        </w:rPr>
        <w:t>。</w:t>
      </w:r>
    </w:p>
    <w:bookmarkEnd w:id="4"/>
    <w:p w14:paraId="3CFFA197">
      <w:pPr>
        <w:widowControl/>
        <w:jc w:val="right"/>
        <w:rPr>
          <w:rFonts w:ascii="仿宋" w:hAnsi="仿宋" w:eastAsia="仿宋"/>
          <w:sz w:val="28"/>
          <w:szCs w:val="28"/>
        </w:rPr>
      </w:pPr>
    </w:p>
    <w:p w14:paraId="782C5FAB">
      <w:pPr>
        <w:widowControl/>
        <w:jc w:val="right"/>
        <w:rPr>
          <w:rFonts w:ascii="仿宋" w:hAnsi="仿宋" w:eastAsia="仿宋"/>
          <w:sz w:val="28"/>
          <w:szCs w:val="28"/>
        </w:rPr>
      </w:pPr>
    </w:p>
    <w:p w14:paraId="137F2E6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740CB782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一、学校及联系人</w:t>
      </w:r>
    </w:p>
    <w:p w14:paraId="5A447000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表1</w:t>
      </w:r>
      <w:r>
        <w:rPr>
          <w:rFonts w:ascii="黑体" w:hAnsi="黑体" w:eastAsia="黑体"/>
          <w:b/>
          <w:bCs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bCs/>
          <w:sz w:val="24"/>
          <w:szCs w:val="24"/>
        </w:rPr>
        <w:t>专业基本信息表</w:t>
      </w:r>
    </w:p>
    <w:tbl>
      <w:tblPr>
        <w:tblStyle w:val="5"/>
        <w:tblW w:w="84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361"/>
        <w:gridCol w:w="1721"/>
        <w:gridCol w:w="2476"/>
      </w:tblGrid>
      <w:tr w14:paraId="535E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4"/>
            <w:shd w:val="clear" w:color="auto" w:fill="FDE9D9" w:themeFill="accent6" w:themeFillTint="33"/>
            <w:vAlign w:val="center"/>
          </w:tcPr>
          <w:p w14:paraId="7FAE0E13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申请专业及学校</w:t>
            </w:r>
          </w:p>
        </w:tc>
      </w:tr>
      <w:tr w14:paraId="12AC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07263B21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4A149530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1B4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79335124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58E76FB2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43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2BAFA0B8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所在院(系)名称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62D54EFA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D6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4"/>
            <w:shd w:val="clear" w:color="auto" w:fill="DAEEF3" w:themeFill="accent5" w:themeFillTint="33"/>
            <w:vAlign w:val="center"/>
          </w:tcPr>
          <w:p w14:paraId="38D0A1A5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bookmarkStart w:id="5" w:name="OLE_LINK2"/>
            <w:r>
              <w:rPr>
                <w:rFonts w:hint="eastAsia" w:ascii="仿宋" w:hAnsi="仿宋" w:eastAsia="仿宋"/>
                <w:b/>
                <w:bCs/>
                <w:sz w:val="24"/>
              </w:rPr>
              <w:t>本专业负责认证工作的直接联系人</w:t>
            </w:r>
            <w:bookmarkEnd w:id="5"/>
          </w:p>
        </w:tc>
      </w:tr>
      <w:tr w14:paraId="5BBB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 w14:paraId="4C012954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6558" w:type="dxa"/>
            <w:gridSpan w:val="3"/>
            <w:vAlign w:val="center"/>
          </w:tcPr>
          <w:p w14:paraId="639B6696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0C43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 w14:paraId="41F6E32D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2361" w:type="dxa"/>
            <w:vAlign w:val="center"/>
          </w:tcPr>
          <w:p w14:paraId="37760D04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 w14:paraId="46DE19DC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14:paraId="5192EABB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C24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4"/>
            <w:shd w:val="clear" w:color="auto" w:fill="DAEEF3" w:themeFill="accent5" w:themeFillTint="33"/>
            <w:vAlign w:val="center"/>
          </w:tcPr>
          <w:p w14:paraId="68E96067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学校主管部门联系人</w:t>
            </w:r>
          </w:p>
        </w:tc>
      </w:tr>
      <w:tr w14:paraId="469C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101B809E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786144E0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67A3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70B39823">
            <w:pPr>
              <w:tabs>
                <w:tab w:val="left" w:pos="0"/>
              </w:tabs>
              <w:spacing w:before="60" w:after="60"/>
              <w:ind w:right="-107" w:rightChars="-51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34E075A5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20E0965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F8B21FD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709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4"/>
            <w:shd w:val="clear" w:color="auto" w:fill="EAF1DD" w:themeFill="accent3" w:themeFillTint="33"/>
            <w:vAlign w:val="center"/>
          </w:tcPr>
          <w:p w14:paraId="221126C6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周期性认证情况</w:t>
            </w:r>
          </w:p>
        </w:tc>
      </w:tr>
      <w:tr w14:paraId="66CF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1D9BE389">
            <w:pPr>
              <w:tabs>
                <w:tab w:val="left" w:pos="0"/>
              </w:tabs>
              <w:spacing w:before="60" w:after="60"/>
              <w:ind w:right="-107" w:rightChars="-51" w:firstLine="482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已认证次数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6582D270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？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（指本次申请前已通过认证的次数）</w:t>
            </w:r>
          </w:p>
        </w:tc>
      </w:tr>
      <w:tr w14:paraId="3668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28E0D27A">
            <w:pPr>
              <w:tabs>
                <w:tab w:val="left" w:pos="0"/>
              </w:tabs>
              <w:spacing w:before="60" w:after="60"/>
              <w:ind w:right="-107" w:rightChars="-51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上一轮有效期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629CDA1C">
            <w:pPr>
              <w:tabs>
                <w:tab w:val="left" w:pos="0"/>
              </w:tabs>
              <w:spacing w:before="60" w:after="60"/>
              <w:ind w:right="-107" w:rightChars="-5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起始： 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结束：</w:t>
            </w:r>
          </w:p>
        </w:tc>
      </w:tr>
    </w:tbl>
    <w:p w14:paraId="510A04DE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二</w:t>
      </w:r>
      <w:r>
        <w:rPr>
          <w:rFonts w:ascii="黑体" w:hAnsi="黑体" w:eastAsia="黑体"/>
          <w:b/>
          <w:color w:val="0070C0"/>
          <w:sz w:val="28"/>
          <w:szCs w:val="32"/>
        </w:rPr>
        <w:t>、</w:t>
      </w:r>
      <w:r>
        <w:rPr>
          <w:rFonts w:hint="eastAsia" w:ascii="黑体" w:hAnsi="黑体" w:eastAsia="黑体"/>
          <w:b/>
          <w:color w:val="0070C0"/>
          <w:sz w:val="28"/>
          <w:szCs w:val="32"/>
        </w:rPr>
        <w:t>学校及专业简介</w:t>
      </w:r>
    </w:p>
    <w:p w14:paraId="23133C93">
      <w:pPr>
        <w:spacing w:line="360" w:lineRule="auto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（一）学校简介</w:t>
      </w:r>
    </w:p>
    <w:p w14:paraId="5453C086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简要介绍学校历史沿革和发展现状（不超过500字）。</w:t>
      </w:r>
    </w:p>
    <w:p w14:paraId="5D8BAABD">
      <w:pPr>
        <w:spacing w:line="360" w:lineRule="auto"/>
        <w:ind w:firstLine="420"/>
        <w:rPr>
          <w:rFonts w:hint="eastAsia" w:ascii="仿宋" w:hAnsi="仿宋" w:eastAsia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FF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此部分无需各专业填报，由教务处统一填写</w:t>
      </w:r>
      <w:r>
        <w:rPr>
          <w:rFonts w:hint="eastAsia" w:ascii="仿宋" w:hAnsi="仿宋" w:eastAsia="仿宋"/>
          <w:color w:val="FF0000"/>
          <w:sz w:val="24"/>
          <w:szCs w:val="24"/>
          <w:lang w:eastAsia="zh-CN"/>
        </w:rPr>
        <w:t>）</w:t>
      </w:r>
      <w:bookmarkStart w:id="7" w:name="_GoBack"/>
      <w:bookmarkEnd w:id="7"/>
    </w:p>
    <w:p w14:paraId="2C0DA800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（二）专业概况</w:t>
      </w:r>
    </w:p>
    <w:p w14:paraId="22F2E13E">
      <w:pPr>
        <w:spacing w:line="360" w:lineRule="auto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简要介绍专业发展历程、学生规模、办学条件和人才培养质量情况（不超过800字）。</w:t>
      </w:r>
    </w:p>
    <w:p w14:paraId="30E79AB2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三、认证工作基础</w:t>
      </w:r>
    </w:p>
    <w:p w14:paraId="58C2138A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简要介绍本专业在认证工作方面的前期准备情况，如机制建设情况、人员培训情况等（不超过500字）。</w:t>
      </w:r>
    </w:p>
    <w:p w14:paraId="632E1B2D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四、最新版专业培养目标和毕业要求</w:t>
      </w:r>
    </w:p>
    <w:p w14:paraId="0674679F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（一）培养目标</w:t>
      </w:r>
    </w:p>
    <w:p w14:paraId="263DFCA1">
      <w:pPr>
        <w:spacing w:line="360" w:lineRule="auto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直接填写最新版培养方案中的培养目标原文，无须展开说明。</w:t>
      </w:r>
    </w:p>
    <w:p w14:paraId="561412DB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（二）培养目标的确定过程</w:t>
      </w:r>
    </w:p>
    <w:p w14:paraId="511C9137">
      <w:pPr>
        <w:spacing w:line="360" w:lineRule="auto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指调研制定最新版专业培养目标的情况及确定依据，着重阐述对利益相关方用人单位、毕业校友、同行专家、本专业教师等）的调研情况，对调研收集的信息展开分析，不超过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00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字。</w:t>
      </w:r>
    </w:p>
    <w:p w14:paraId="40D24B70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（三）毕业要求</w:t>
      </w:r>
    </w:p>
    <w:p w14:paraId="2D11BD0B">
      <w:pPr>
        <w:spacing w:line="360" w:lineRule="auto"/>
        <w:ind w:firstLine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直接填写最新版培养方案中毕业要求原文，同时一并列出毕业要求分解出的指标点（观测点）原文。</w:t>
      </w:r>
    </w:p>
    <w:p w14:paraId="7DB98210">
      <w:pPr>
        <w:spacing w:line="360" w:lineRule="auto"/>
        <w:ind w:firstLine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说明本专业毕业要求对附件6《新文科教育专业认证标准(2023版)》中毕业要求的覆盖情况。</w:t>
      </w:r>
    </w:p>
    <w:p w14:paraId="7DBCDA09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（四）</w:t>
      </w:r>
      <w:r>
        <w:rPr>
          <w:rFonts w:hint="eastAsia" w:ascii="黑体" w:hAnsi="黑体" w:eastAsia="黑体"/>
          <w:b/>
          <w:sz w:val="24"/>
          <w:szCs w:val="24"/>
        </w:rPr>
        <w:t>毕业要求对培养目标的支撑关系</w:t>
      </w:r>
    </w:p>
    <w:p w14:paraId="51057F42">
      <w:pPr>
        <w:spacing w:line="360" w:lineRule="auto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说明最新版培养方案中毕业要求对培养目标的支撑关系，可用矩阵图或其他形式说明。</w:t>
      </w:r>
    </w:p>
    <w:p w14:paraId="5AEFE7B5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（五）专业课程体系对毕业要求的支撑关系</w:t>
      </w:r>
    </w:p>
    <w:p w14:paraId="4098F7B3">
      <w:pPr>
        <w:spacing w:line="360" w:lineRule="auto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最新版培养方案中课程体系对毕业要求的支撑关系，可用矩阵图或其他形式说明。</w:t>
      </w:r>
    </w:p>
    <w:p w14:paraId="079A1B3B">
      <w:pPr>
        <w:spacing w:line="360" w:lineRule="auto"/>
        <w:rPr>
          <w:rFonts w:ascii="黑体" w:hAnsi="黑体" w:eastAsia="黑体"/>
          <w:b/>
          <w:color w:val="0070C0"/>
          <w:sz w:val="28"/>
          <w:szCs w:val="32"/>
        </w:rPr>
      </w:pPr>
    </w:p>
    <w:p w14:paraId="6ABDF28D">
      <w:pPr>
        <w:rPr>
          <w:rFonts w:ascii="仿宋" w:hAnsi="仿宋" w:eastAsia="仿宋"/>
          <w:color w:val="0070C0"/>
          <w:sz w:val="24"/>
          <w:szCs w:val="24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五、核心课程清单</w:t>
      </w:r>
      <w:r>
        <w:rPr>
          <w:rFonts w:hint="eastAsia" w:ascii="仿宋" w:hAnsi="仿宋" w:eastAsia="仿宋"/>
          <w:sz w:val="24"/>
          <w:szCs w:val="24"/>
        </w:rPr>
        <w:t>(8</w:t>
      </w:r>
      <w:r>
        <w:rPr>
          <w:rFonts w:ascii="仿宋" w:hAnsi="仿宋" w:eastAsia="仿宋"/>
          <w:sz w:val="24"/>
          <w:szCs w:val="24"/>
        </w:rPr>
        <w:t>-10</w:t>
      </w:r>
      <w:r>
        <w:rPr>
          <w:rFonts w:hint="eastAsia" w:ascii="仿宋" w:hAnsi="仿宋" w:eastAsia="仿宋"/>
          <w:sz w:val="24"/>
          <w:szCs w:val="24"/>
        </w:rPr>
        <w:t>门最重要的专业基础课、专业课</w:t>
      </w:r>
      <w:r>
        <w:rPr>
          <w:rFonts w:ascii="仿宋" w:hAnsi="仿宋" w:eastAsia="仿宋"/>
          <w:sz w:val="24"/>
          <w:szCs w:val="24"/>
        </w:rPr>
        <w:t>)</w:t>
      </w:r>
    </w:p>
    <w:p w14:paraId="00A4E049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表</w:t>
      </w:r>
      <w:r>
        <w:rPr>
          <w:rFonts w:ascii="黑体" w:hAnsi="黑体" w:eastAsia="黑体"/>
          <w:b/>
          <w:bCs/>
          <w:sz w:val="24"/>
          <w:szCs w:val="24"/>
        </w:rPr>
        <w:t xml:space="preserve">3 </w:t>
      </w:r>
      <w:r>
        <w:rPr>
          <w:rFonts w:hint="eastAsia" w:ascii="黑体" w:hAnsi="黑体" w:eastAsia="黑体"/>
          <w:b/>
          <w:bCs/>
          <w:sz w:val="24"/>
          <w:szCs w:val="24"/>
        </w:rPr>
        <w:t>核心课程清单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207"/>
        <w:gridCol w:w="1385"/>
      </w:tblGrid>
      <w:tr w14:paraId="0D09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dxa"/>
          </w:tcPr>
          <w:p w14:paraId="08805B97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6207" w:type="dxa"/>
          </w:tcPr>
          <w:p w14:paraId="3F46752A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1385" w:type="dxa"/>
          </w:tcPr>
          <w:p w14:paraId="69594222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学分</w:t>
            </w:r>
          </w:p>
        </w:tc>
      </w:tr>
      <w:tr w14:paraId="516A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dxa"/>
          </w:tcPr>
          <w:p w14:paraId="464FBD97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7" w:type="dxa"/>
          </w:tcPr>
          <w:p w14:paraId="7C292484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4078EB9C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</w:tr>
      <w:tr w14:paraId="41B6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dxa"/>
          </w:tcPr>
          <w:p w14:paraId="0A508A82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7" w:type="dxa"/>
          </w:tcPr>
          <w:p w14:paraId="4EDE502D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08DDEC7E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</w:tr>
      <w:tr w14:paraId="62CF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dxa"/>
          </w:tcPr>
          <w:p w14:paraId="78A1CAE6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7" w:type="dxa"/>
          </w:tcPr>
          <w:p w14:paraId="71F1C2E7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44293056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</w:tr>
      <w:tr w14:paraId="1866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dxa"/>
          </w:tcPr>
          <w:p w14:paraId="1A55E8F8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7" w:type="dxa"/>
          </w:tcPr>
          <w:p w14:paraId="6CD73DB2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3415347B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</w:tr>
      <w:tr w14:paraId="0DA6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dxa"/>
          </w:tcPr>
          <w:p w14:paraId="37FD074D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7" w:type="dxa"/>
          </w:tcPr>
          <w:p w14:paraId="010DE8BF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0C8E98D8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</w:tr>
      <w:tr w14:paraId="429F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dxa"/>
          </w:tcPr>
          <w:p w14:paraId="4BFD1D0B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07" w:type="dxa"/>
          </w:tcPr>
          <w:p w14:paraId="485010BD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118A1357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</w:tr>
      <w:tr w14:paraId="6FE8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dxa"/>
          </w:tcPr>
          <w:p w14:paraId="6AE18E4C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7" w:type="dxa"/>
          </w:tcPr>
          <w:p w14:paraId="6A1CDA1D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75B149E1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</w:tr>
      <w:tr w14:paraId="18C0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dxa"/>
          </w:tcPr>
          <w:p w14:paraId="46DA4970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07" w:type="dxa"/>
          </w:tcPr>
          <w:p w14:paraId="3F40170B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78526A6E">
            <w:pPr>
              <w:spacing w:before="156" w:beforeLines="50" w:after="156" w:afterLines="50"/>
              <w:rPr>
                <w:rFonts w:ascii="仿宋" w:hAnsi="仿宋" w:eastAsia="仿宋"/>
                <w:b/>
                <w:color w:val="0070C0"/>
                <w:szCs w:val="21"/>
              </w:rPr>
            </w:pPr>
          </w:p>
        </w:tc>
      </w:tr>
    </w:tbl>
    <w:p w14:paraId="6F374C64">
      <w:pPr>
        <w:spacing w:before="156" w:beforeLines="50" w:after="156" w:afterLine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(可自行添加行</w:t>
      </w:r>
      <w:r>
        <w:rPr>
          <w:rFonts w:ascii="仿宋" w:hAnsi="仿宋" w:eastAsia="仿宋"/>
          <w:sz w:val="24"/>
          <w:szCs w:val="24"/>
        </w:rPr>
        <w:t>)</w:t>
      </w:r>
    </w:p>
    <w:p w14:paraId="1503C0ED">
      <w:pPr>
        <w:spacing w:before="156" w:beforeLines="50" w:after="156" w:afterLines="50"/>
        <w:rPr>
          <w:rFonts w:ascii="仿宋" w:hAnsi="仿宋" w:eastAsia="仿宋"/>
          <w:sz w:val="24"/>
          <w:szCs w:val="24"/>
        </w:rPr>
      </w:pPr>
    </w:p>
    <w:p w14:paraId="5E0C5646">
      <w:pPr>
        <w:spacing w:before="156" w:beforeLines="50" w:after="156" w:afterLines="50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六、专业状态数据表</w:t>
      </w:r>
    </w:p>
    <w:p w14:paraId="1A569DE3">
      <w:pPr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（一）专业教师</w:t>
      </w:r>
      <w:r>
        <w:rPr>
          <w:rFonts w:hint="eastAsia" w:ascii="仿宋" w:hAnsi="仿宋" w:eastAsia="仿宋"/>
          <w:sz w:val="24"/>
          <w:szCs w:val="24"/>
        </w:rPr>
        <w:t>（只填全职教师情况）</w:t>
      </w:r>
    </w:p>
    <w:p w14:paraId="1DDE6630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表</w:t>
      </w:r>
      <w:r>
        <w:rPr>
          <w:rFonts w:ascii="黑体" w:hAnsi="黑体" w:eastAsia="黑体"/>
          <w:b/>
          <w:bCs/>
          <w:sz w:val="24"/>
          <w:szCs w:val="24"/>
        </w:rPr>
        <w:t xml:space="preserve">4 </w:t>
      </w:r>
      <w:r>
        <w:rPr>
          <w:rFonts w:hint="eastAsia" w:ascii="黑体" w:hAnsi="黑体" w:eastAsia="黑体"/>
          <w:b/>
          <w:bCs/>
          <w:sz w:val="24"/>
          <w:szCs w:val="24"/>
        </w:rPr>
        <w:t>专业教师信息表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3152"/>
        <w:gridCol w:w="2149"/>
        <w:gridCol w:w="2359"/>
      </w:tblGrid>
      <w:tr w14:paraId="1BEEEE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2304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F73D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2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F4A1C6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</w:tr>
      <w:tr w14:paraId="2013B9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4A93C5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结构分布情况</w:t>
            </w:r>
          </w:p>
        </w:tc>
      </w:tr>
      <w:tr w14:paraId="261EF4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2304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8B4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2350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E8695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占比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100%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 w14:paraId="79AD29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D8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</w:p>
          <w:p w14:paraId="124B0E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  <w:p w14:paraId="647063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</w:t>
            </w:r>
          </w:p>
          <w:p w14:paraId="46B697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构</w:t>
            </w: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1F9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教授（或相当者）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EA1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B4C9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54A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C0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5DD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副教授（或相当者）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876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7735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C16D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77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9C6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讲师（或相当者）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A63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0751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4FFC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5A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0354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助教（或相当者）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097A5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A6BA9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5597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D8D3090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</w:t>
            </w:r>
          </w:p>
          <w:p w14:paraId="0C8CF455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</w:t>
            </w:r>
          </w:p>
          <w:p w14:paraId="16862990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 w14:paraId="33F5342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DC66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博士学位人员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062C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A99F6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05D3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AC60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C17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硕士学位人员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F62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D337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E106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CA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723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学士学位人员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6D8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087E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880D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0BA39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  <w:p w14:paraId="733A7C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龄</w:t>
            </w:r>
          </w:p>
          <w:p w14:paraId="25CB9E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</w:t>
            </w:r>
          </w:p>
          <w:p w14:paraId="0F9429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构</w:t>
            </w: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F77A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岁及以下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1B2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05C5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1431A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6DD0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F16D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082C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B086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2B4B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AC2FB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4704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28F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A03C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9046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FC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67B1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岁及以上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1161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E6A6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37BE92B">
      <w:pPr>
        <w:rPr>
          <w:rFonts w:ascii="仿宋" w:hAnsi="仿宋" w:eastAsia="仿宋"/>
          <w:b/>
          <w:sz w:val="24"/>
          <w:szCs w:val="24"/>
        </w:rPr>
      </w:pPr>
    </w:p>
    <w:p w14:paraId="4D462A85"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（二）学生情况</w:t>
      </w:r>
    </w:p>
    <w:p w14:paraId="506895E6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表</w:t>
      </w:r>
      <w:r>
        <w:rPr>
          <w:rFonts w:ascii="黑体" w:hAnsi="黑体" w:eastAsia="黑体"/>
          <w:b/>
          <w:bCs/>
          <w:sz w:val="24"/>
          <w:szCs w:val="24"/>
        </w:rPr>
        <w:t xml:space="preserve">5 </w:t>
      </w:r>
      <w:r>
        <w:rPr>
          <w:rFonts w:hint="eastAsia" w:ascii="黑体" w:hAnsi="黑体" w:eastAsia="黑体"/>
          <w:b/>
          <w:bCs/>
          <w:sz w:val="24"/>
          <w:szCs w:val="24"/>
        </w:rPr>
        <w:t>学生情况表</w:t>
      </w:r>
    </w:p>
    <w:tbl>
      <w:tblPr>
        <w:tblStyle w:val="5"/>
        <w:tblW w:w="5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968"/>
      </w:tblGrid>
      <w:tr w14:paraId="2622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2F83511B">
            <w:pPr>
              <w:tabs>
                <w:tab w:val="left" w:pos="540"/>
              </w:tabs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968" w:type="dxa"/>
          </w:tcPr>
          <w:p w14:paraId="5BCB3726">
            <w:pPr>
              <w:tabs>
                <w:tab w:val="left" w:pos="540"/>
              </w:tabs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数据</w:t>
            </w:r>
          </w:p>
        </w:tc>
      </w:tr>
      <w:tr w14:paraId="3875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395DD053">
            <w:pPr>
              <w:tabs>
                <w:tab w:val="left" w:pos="54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目前本专业在校生数</w:t>
            </w:r>
          </w:p>
        </w:tc>
        <w:tc>
          <w:tcPr>
            <w:tcW w:w="2968" w:type="dxa"/>
          </w:tcPr>
          <w:p w14:paraId="311D5AB2">
            <w:pPr>
              <w:tabs>
                <w:tab w:val="left" w:pos="54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77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1BE0135E">
            <w:pPr>
              <w:tabs>
                <w:tab w:val="left" w:pos="54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本年度预计毕业生数</w:t>
            </w:r>
          </w:p>
        </w:tc>
        <w:tc>
          <w:tcPr>
            <w:tcW w:w="2968" w:type="dxa"/>
          </w:tcPr>
          <w:p w14:paraId="6CE7ED92">
            <w:pPr>
              <w:tabs>
                <w:tab w:val="left" w:pos="54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A4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2BD74BC9">
            <w:pPr>
              <w:tabs>
                <w:tab w:val="left" w:pos="54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本年度计划招生数</w:t>
            </w:r>
          </w:p>
        </w:tc>
        <w:tc>
          <w:tcPr>
            <w:tcW w:w="2968" w:type="dxa"/>
          </w:tcPr>
          <w:p w14:paraId="2AD82911">
            <w:pPr>
              <w:tabs>
                <w:tab w:val="left" w:pos="54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4E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169AE55A">
            <w:pPr>
              <w:tabs>
                <w:tab w:val="left" w:pos="54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最近3年就业率</w:t>
            </w:r>
          </w:p>
        </w:tc>
        <w:tc>
          <w:tcPr>
            <w:tcW w:w="2968" w:type="dxa"/>
          </w:tcPr>
          <w:p w14:paraId="4F5D6032">
            <w:pPr>
              <w:tabs>
                <w:tab w:val="left" w:pos="54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48C2F7A">
      <w:pPr>
        <w:spacing w:before="156" w:beforeLines="50" w:after="156" w:afterLines="50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ascii="黑体" w:hAnsi="黑体" w:eastAsia="黑体"/>
          <w:b/>
          <w:color w:val="0070C0"/>
          <w:sz w:val="28"/>
          <w:szCs w:val="32"/>
        </w:rPr>
        <w:tab/>
      </w:r>
      <w:r>
        <w:rPr>
          <w:rFonts w:ascii="黑体" w:hAnsi="黑体" w:eastAsia="黑体"/>
          <w:b/>
          <w:color w:val="0070C0"/>
          <w:sz w:val="28"/>
          <w:szCs w:val="32"/>
        </w:rPr>
        <w:tab/>
      </w:r>
      <w:r>
        <w:rPr>
          <w:rFonts w:ascii="黑体" w:hAnsi="黑体" w:eastAsia="黑体"/>
          <w:b/>
          <w:color w:val="0070C0"/>
          <w:sz w:val="28"/>
          <w:szCs w:val="32"/>
        </w:rPr>
        <w:tab/>
      </w:r>
      <w:r>
        <w:rPr>
          <w:rFonts w:hint="eastAsia" w:ascii="仿宋" w:hAnsi="仿宋" w:eastAsia="仿宋"/>
          <w:sz w:val="24"/>
          <w:szCs w:val="24"/>
        </w:rPr>
        <w:t>注：以上数据若涉及大类招生、培养，请注明</w:t>
      </w:r>
    </w:p>
    <w:p w14:paraId="714C586A">
      <w:pPr>
        <w:spacing w:before="156" w:beforeLines="50" w:after="156" w:afterLines="50"/>
        <w:rPr>
          <w:rFonts w:ascii="黑体" w:hAnsi="黑体" w:eastAsia="黑体"/>
          <w:b/>
          <w:color w:val="0070C0"/>
          <w:sz w:val="28"/>
          <w:szCs w:val="32"/>
        </w:rPr>
      </w:pPr>
    </w:p>
    <w:p w14:paraId="06DF3A45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bookmarkStart w:id="6" w:name="_Hlk197011363"/>
      <w:r>
        <w:rPr>
          <w:rFonts w:hint="eastAsia" w:ascii="黑体" w:hAnsi="黑体" w:eastAsia="黑体"/>
          <w:b/>
          <w:color w:val="0070C0"/>
          <w:sz w:val="28"/>
          <w:szCs w:val="32"/>
        </w:rPr>
        <w:t>七、</w:t>
      </w:r>
      <w:bookmarkEnd w:id="6"/>
      <w:r>
        <w:rPr>
          <w:rFonts w:hint="eastAsia" w:ascii="黑体" w:hAnsi="黑体" w:eastAsia="黑体"/>
          <w:b/>
          <w:color w:val="0070C0"/>
          <w:sz w:val="28"/>
          <w:szCs w:val="32"/>
        </w:rPr>
        <w:t>认证有效期满专业申请再认证</w:t>
      </w:r>
    </w:p>
    <w:p w14:paraId="3CE2E81C">
      <w:pPr>
        <w:spacing w:before="156" w:beforeLines="50" w:after="156" w:afterLines="50" w:line="360" w:lineRule="auto"/>
        <w:ind w:firstLine="420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仿宋" w:hAnsi="仿宋" w:eastAsia="仿宋"/>
          <w:sz w:val="24"/>
          <w:szCs w:val="24"/>
        </w:rPr>
        <w:t>认证有效期最后一年，专业需通过再认证方能保持认证状态的有效性，请填写附件2《新文科教育专业认证持续改进工作总结报告》，将其作为附件单独提交。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45707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3924B32E"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FFAB18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23"/>
    <w:rsid w:val="00006EB0"/>
    <w:rsid w:val="00010D1C"/>
    <w:rsid w:val="00012DB0"/>
    <w:rsid w:val="0002606C"/>
    <w:rsid w:val="00036A21"/>
    <w:rsid w:val="00037862"/>
    <w:rsid w:val="000468DF"/>
    <w:rsid w:val="00047B75"/>
    <w:rsid w:val="0005428F"/>
    <w:rsid w:val="000706DA"/>
    <w:rsid w:val="00076047"/>
    <w:rsid w:val="00080E56"/>
    <w:rsid w:val="000B5BDA"/>
    <w:rsid w:val="000B7E56"/>
    <w:rsid w:val="000D1971"/>
    <w:rsid w:val="00101451"/>
    <w:rsid w:val="00102A47"/>
    <w:rsid w:val="001055E1"/>
    <w:rsid w:val="001101E1"/>
    <w:rsid w:val="0011045D"/>
    <w:rsid w:val="00144366"/>
    <w:rsid w:val="00145964"/>
    <w:rsid w:val="00173E12"/>
    <w:rsid w:val="0019398D"/>
    <w:rsid w:val="001A0F88"/>
    <w:rsid w:val="001B4640"/>
    <w:rsid w:val="001D47EF"/>
    <w:rsid w:val="001D70CF"/>
    <w:rsid w:val="001E0FD8"/>
    <w:rsid w:val="001E55B8"/>
    <w:rsid w:val="00206295"/>
    <w:rsid w:val="0023317B"/>
    <w:rsid w:val="00235F5B"/>
    <w:rsid w:val="00244183"/>
    <w:rsid w:val="00295DEC"/>
    <w:rsid w:val="00296A5E"/>
    <w:rsid w:val="002A3142"/>
    <w:rsid w:val="002D2BD0"/>
    <w:rsid w:val="003319FE"/>
    <w:rsid w:val="00352850"/>
    <w:rsid w:val="00362D5E"/>
    <w:rsid w:val="0038514B"/>
    <w:rsid w:val="003A40D2"/>
    <w:rsid w:val="003C2683"/>
    <w:rsid w:val="003C5305"/>
    <w:rsid w:val="003E2CDF"/>
    <w:rsid w:val="004019F7"/>
    <w:rsid w:val="004049BB"/>
    <w:rsid w:val="00405894"/>
    <w:rsid w:val="004220BB"/>
    <w:rsid w:val="00443184"/>
    <w:rsid w:val="00446160"/>
    <w:rsid w:val="0044645D"/>
    <w:rsid w:val="00452823"/>
    <w:rsid w:val="0045636D"/>
    <w:rsid w:val="0045708D"/>
    <w:rsid w:val="00461FE0"/>
    <w:rsid w:val="0046656A"/>
    <w:rsid w:val="0048545F"/>
    <w:rsid w:val="004B2108"/>
    <w:rsid w:val="004E502C"/>
    <w:rsid w:val="004F3076"/>
    <w:rsid w:val="004F7E3B"/>
    <w:rsid w:val="005215A2"/>
    <w:rsid w:val="00526A5C"/>
    <w:rsid w:val="00530DAF"/>
    <w:rsid w:val="0054401C"/>
    <w:rsid w:val="005947DE"/>
    <w:rsid w:val="005B126C"/>
    <w:rsid w:val="005B14D0"/>
    <w:rsid w:val="005B7B68"/>
    <w:rsid w:val="005C4AB4"/>
    <w:rsid w:val="005D3CDA"/>
    <w:rsid w:val="005F0CA3"/>
    <w:rsid w:val="00602064"/>
    <w:rsid w:val="00613E08"/>
    <w:rsid w:val="0062315F"/>
    <w:rsid w:val="006232BF"/>
    <w:rsid w:val="00634DFF"/>
    <w:rsid w:val="00655C56"/>
    <w:rsid w:val="00655D8F"/>
    <w:rsid w:val="00666E9F"/>
    <w:rsid w:val="0068470D"/>
    <w:rsid w:val="006959AE"/>
    <w:rsid w:val="006A5ADC"/>
    <w:rsid w:val="006A76D6"/>
    <w:rsid w:val="006B0D96"/>
    <w:rsid w:val="006D040B"/>
    <w:rsid w:val="006F3524"/>
    <w:rsid w:val="006F6D87"/>
    <w:rsid w:val="0070456C"/>
    <w:rsid w:val="007056EC"/>
    <w:rsid w:val="007151F4"/>
    <w:rsid w:val="00716FFA"/>
    <w:rsid w:val="007270B5"/>
    <w:rsid w:val="0073089D"/>
    <w:rsid w:val="0073715A"/>
    <w:rsid w:val="00750F5A"/>
    <w:rsid w:val="00753035"/>
    <w:rsid w:val="007648A3"/>
    <w:rsid w:val="00765330"/>
    <w:rsid w:val="00784C06"/>
    <w:rsid w:val="007A60DC"/>
    <w:rsid w:val="007D1485"/>
    <w:rsid w:val="007E1218"/>
    <w:rsid w:val="0080409C"/>
    <w:rsid w:val="0083034D"/>
    <w:rsid w:val="008430F7"/>
    <w:rsid w:val="0084544C"/>
    <w:rsid w:val="00865F77"/>
    <w:rsid w:val="00895E02"/>
    <w:rsid w:val="008C060E"/>
    <w:rsid w:val="008C302B"/>
    <w:rsid w:val="008D11A8"/>
    <w:rsid w:val="008D5BDE"/>
    <w:rsid w:val="008F0B20"/>
    <w:rsid w:val="008F4A95"/>
    <w:rsid w:val="008F606F"/>
    <w:rsid w:val="00910714"/>
    <w:rsid w:val="00921891"/>
    <w:rsid w:val="00936274"/>
    <w:rsid w:val="00954E76"/>
    <w:rsid w:val="00955F9A"/>
    <w:rsid w:val="009674BE"/>
    <w:rsid w:val="00977475"/>
    <w:rsid w:val="0098563C"/>
    <w:rsid w:val="009B0B11"/>
    <w:rsid w:val="009B1A65"/>
    <w:rsid w:val="009C5CEC"/>
    <w:rsid w:val="009C7B06"/>
    <w:rsid w:val="009D172B"/>
    <w:rsid w:val="009F3F5C"/>
    <w:rsid w:val="00A02067"/>
    <w:rsid w:val="00A06B83"/>
    <w:rsid w:val="00A22BF3"/>
    <w:rsid w:val="00A311D9"/>
    <w:rsid w:val="00A312EF"/>
    <w:rsid w:val="00A331C1"/>
    <w:rsid w:val="00A3385B"/>
    <w:rsid w:val="00A43FAA"/>
    <w:rsid w:val="00A54414"/>
    <w:rsid w:val="00A634D1"/>
    <w:rsid w:val="00A711BE"/>
    <w:rsid w:val="00A86106"/>
    <w:rsid w:val="00A94128"/>
    <w:rsid w:val="00A94B0D"/>
    <w:rsid w:val="00AA2460"/>
    <w:rsid w:val="00AC378E"/>
    <w:rsid w:val="00AC7CE7"/>
    <w:rsid w:val="00AD3420"/>
    <w:rsid w:val="00AE262B"/>
    <w:rsid w:val="00AE3C24"/>
    <w:rsid w:val="00AF5283"/>
    <w:rsid w:val="00B066EC"/>
    <w:rsid w:val="00B134C6"/>
    <w:rsid w:val="00B4498A"/>
    <w:rsid w:val="00B5504B"/>
    <w:rsid w:val="00B554C9"/>
    <w:rsid w:val="00B816CC"/>
    <w:rsid w:val="00B91C99"/>
    <w:rsid w:val="00B921CD"/>
    <w:rsid w:val="00B97A52"/>
    <w:rsid w:val="00BA7E56"/>
    <w:rsid w:val="00BB5260"/>
    <w:rsid w:val="00BE3A72"/>
    <w:rsid w:val="00BE51DF"/>
    <w:rsid w:val="00BE759D"/>
    <w:rsid w:val="00BF448B"/>
    <w:rsid w:val="00BF4C37"/>
    <w:rsid w:val="00C0146E"/>
    <w:rsid w:val="00C0379B"/>
    <w:rsid w:val="00C03BDB"/>
    <w:rsid w:val="00C12766"/>
    <w:rsid w:val="00C155AB"/>
    <w:rsid w:val="00C17806"/>
    <w:rsid w:val="00C25AAE"/>
    <w:rsid w:val="00C415BB"/>
    <w:rsid w:val="00C63C0E"/>
    <w:rsid w:val="00C74E94"/>
    <w:rsid w:val="00C76F45"/>
    <w:rsid w:val="00CA4CA5"/>
    <w:rsid w:val="00CB2FCB"/>
    <w:rsid w:val="00CB5DDB"/>
    <w:rsid w:val="00CC6CBA"/>
    <w:rsid w:val="00CF7A9F"/>
    <w:rsid w:val="00D01279"/>
    <w:rsid w:val="00D05BA9"/>
    <w:rsid w:val="00D05F9B"/>
    <w:rsid w:val="00D11EA2"/>
    <w:rsid w:val="00D11FF1"/>
    <w:rsid w:val="00D21402"/>
    <w:rsid w:val="00D23786"/>
    <w:rsid w:val="00D30B36"/>
    <w:rsid w:val="00D30EB8"/>
    <w:rsid w:val="00D3355B"/>
    <w:rsid w:val="00D6452D"/>
    <w:rsid w:val="00D756E6"/>
    <w:rsid w:val="00D800DD"/>
    <w:rsid w:val="00D86B3A"/>
    <w:rsid w:val="00D9285C"/>
    <w:rsid w:val="00DA3149"/>
    <w:rsid w:val="00DA3A7C"/>
    <w:rsid w:val="00DA489B"/>
    <w:rsid w:val="00DA5785"/>
    <w:rsid w:val="00DB07DA"/>
    <w:rsid w:val="00DB2588"/>
    <w:rsid w:val="00DC10AE"/>
    <w:rsid w:val="00DC7095"/>
    <w:rsid w:val="00DE4967"/>
    <w:rsid w:val="00DE63C1"/>
    <w:rsid w:val="00DF1CC2"/>
    <w:rsid w:val="00DF56CD"/>
    <w:rsid w:val="00DF74D4"/>
    <w:rsid w:val="00E3169C"/>
    <w:rsid w:val="00E71891"/>
    <w:rsid w:val="00EF29C1"/>
    <w:rsid w:val="00F13018"/>
    <w:rsid w:val="00F27358"/>
    <w:rsid w:val="00F56655"/>
    <w:rsid w:val="00F67586"/>
    <w:rsid w:val="00F75C47"/>
    <w:rsid w:val="00FA1021"/>
    <w:rsid w:val="00FA70FD"/>
    <w:rsid w:val="00FB3DA4"/>
    <w:rsid w:val="00FC4E41"/>
    <w:rsid w:val="00FF7C2B"/>
    <w:rsid w:val="08B60D54"/>
    <w:rsid w:val="13EB607D"/>
    <w:rsid w:val="2A202079"/>
    <w:rsid w:val="3EC62D7A"/>
    <w:rsid w:val="4250118E"/>
    <w:rsid w:val="4ADD3943"/>
    <w:rsid w:val="60197148"/>
    <w:rsid w:val="69F30635"/>
    <w:rsid w:val="7CF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标题 3 字符"/>
    <w:basedOn w:val="7"/>
    <w:link w:val="2"/>
    <w:qFormat/>
    <w:uiPriority w:val="0"/>
    <w:rPr>
      <w:b/>
      <w:kern w:val="2"/>
      <w:sz w:val="32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1120</Words>
  <Characters>1155</Characters>
  <Lines>10</Lines>
  <Paragraphs>2</Paragraphs>
  <TotalTime>680</TotalTime>
  <ScaleCrop>false</ScaleCrop>
  <LinksUpToDate>false</LinksUpToDate>
  <CharactersWithSpaces>1200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2018-09-17T00:43:00Z</dcterms:created>
  <dc:creator>cz</dc:creator>
  <cp:lastModifiedBy>1</cp:lastModifiedBy>
  <dcterms:modified xsi:type="dcterms:W3CDTF">2025-05-15T06:41:26Z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eyJoZGlkIjoiOGNmODk2Yjc1NjZiNGFhMmM4ODFhZDBkZjQxNTU1NGEiLCJ1c2VySWQiOiI0NjIwNDM2MDMifQ==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E7A1E1DC37D94278843EC74C4C605981_12</vt:lpwstr>
  </property>
</Properties>
</file>