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DCE03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2B630E4C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校级课程建设类项目</w:t>
      </w:r>
    </w:p>
    <w:p w14:paraId="58C26D16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2E2651C7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4614884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4D3BAE3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线上课程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线上线下混合式课程  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线下课程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社会实践课程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 w14:paraId="4274466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6881010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</w:t>
      </w:r>
      <w:bookmarkStart w:id="0" w:name="_GoBack"/>
      <w:bookmarkEnd w:id="0"/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4315619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54E3E0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F74B5C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670037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79D8F594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安徽建筑大学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0045735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52459BB3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257BCD72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EF2704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2BF46E5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368ECA4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67F8FF5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2BEA1D7D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5230FDE4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39CAFC67">
      <w:pPr>
        <w:spacing w:line="560" w:lineRule="exact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1</w:t>
      </w:r>
      <w:r>
        <w:rPr>
          <w:rFonts w:ascii="黑体" w:hAnsi="黑体" w:eastAsia="黑体"/>
          <w:b/>
          <w:bCs/>
          <w:sz w:val="28"/>
        </w:rPr>
        <w:t>.课程负责人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 w14:paraId="7424A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0337E6C2">
            <w:pPr>
              <w:snapToGrid w:val="0"/>
              <w:spacing w:line="480" w:lineRule="auto"/>
              <w:ind w:right="-103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1-1</w:t>
            </w:r>
          </w:p>
          <w:p w14:paraId="28AF04E1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基本</w:t>
            </w:r>
          </w:p>
          <w:p w14:paraId="55E347E4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 w14:paraId="1360D99D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 w14:paraId="0E52EA21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6E19CB6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 w14:paraId="0ABEA65E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3059C95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14:paraId="5BBE153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CA39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37A447F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645F46A9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 w14:paraId="2CC991F3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2A7FD9D2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 w14:paraId="7BB8247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5D70321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14:paraId="403E100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B90B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6E140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20BBBA63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00D9AB02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402" w:type="dxa"/>
            <w:vAlign w:val="center"/>
          </w:tcPr>
          <w:p w14:paraId="1E4AA558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14:paraId="59DEFB0B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　政</w:t>
            </w:r>
          </w:p>
          <w:p w14:paraId="0DC02F2D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　务</w:t>
            </w:r>
          </w:p>
        </w:tc>
        <w:tc>
          <w:tcPr>
            <w:tcW w:w="1498" w:type="dxa"/>
            <w:gridSpan w:val="3"/>
            <w:vAlign w:val="center"/>
          </w:tcPr>
          <w:p w14:paraId="307CEBD8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0F3B002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14:paraId="72EF73E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EE48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43F15F8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46FE7DA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 w14:paraId="7B0DA1D5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6908E94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主讲本</w:t>
            </w:r>
            <w:r>
              <w:rPr>
                <w:rFonts w:ascii="楷体" w:hAnsi="楷体" w:eastAsia="楷体"/>
                <w:bCs/>
                <w:sz w:val="24"/>
              </w:rPr>
              <w:t>课程</w:t>
            </w:r>
            <w:r>
              <w:rPr>
                <w:rFonts w:hint="eastAsia" w:ascii="楷体" w:hAnsi="楷体" w:eastAsia="楷体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 w14:paraId="608C049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649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29DC2AF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071892B3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近三教学周期教务系统截图</w:t>
            </w:r>
          </w:p>
        </w:tc>
        <w:tc>
          <w:tcPr>
            <w:tcW w:w="6422" w:type="dxa"/>
            <w:gridSpan w:val="9"/>
          </w:tcPr>
          <w:p w14:paraId="67A1F66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第一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： 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 w14:paraId="574B74DE"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 w14:paraId="0E1D524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597D887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0FC4080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第二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 w14:paraId="699F87E2"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 w14:paraId="682D1B2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44F1818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1DE3CD9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306985C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第三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 w14:paraId="3FB512C7"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 w14:paraId="4A54EB3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44BB671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87DB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 w14:paraId="66ACD1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7A970484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 w14:paraId="635582BC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285DA51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14:paraId="3676E432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1A50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0ED0CAD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</w:tcPr>
          <w:p w14:paraId="6D0DF7A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是否本校</w:t>
            </w:r>
          </w:p>
          <w:p w14:paraId="482A1063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 w14:paraId="4C6F5F59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（若否，请注明受聘教师类别及实际工作单位）</w:t>
            </w:r>
          </w:p>
          <w:p w14:paraId="61453149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4544F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00C756D4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1-2</w:t>
            </w:r>
          </w:p>
          <w:p w14:paraId="66B22F8B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</w:t>
            </w:r>
          </w:p>
          <w:p w14:paraId="48E77B32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14:paraId="09DDA469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 w14:paraId="04F6D291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 w14:paraId="29E5E650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14:paraId="75C7938A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周学时</w:t>
            </w:r>
          </w:p>
        </w:tc>
        <w:tc>
          <w:tcPr>
            <w:tcW w:w="1252" w:type="dxa"/>
          </w:tcPr>
          <w:p w14:paraId="7B05475C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听众数/年</w:t>
            </w:r>
          </w:p>
        </w:tc>
      </w:tr>
      <w:tr w14:paraId="74AF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495088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5C40E8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070CB88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17F6487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2730139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59C684A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DEE1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DED77F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7E2E0A9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38A00B0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5FB551E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1C45B3A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4E4D1AB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D3D6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6B47F19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1BEAF8E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5A745CE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426BEC3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31D96D3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18E5205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FF91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0F8AFB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5BEAB34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04503C0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31A331A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4DEF75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0D38AB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31BF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0E77E16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C7EDB2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14:paraId="54DD5F2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14:paraId="12FC7B2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04C395F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7F112A4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7F89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32" w:type="dxa"/>
            <w:vAlign w:val="center"/>
          </w:tcPr>
          <w:p w14:paraId="2F23BB69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3</w:t>
            </w:r>
          </w:p>
          <w:p w14:paraId="1ADFD7CF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教学</w:t>
            </w:r>
          </w:p>
          <w:p w14:paraId="2928056C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599348B3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01CD12EA">
            <w:pPr>
              <w:ind w:right="-107"/>
              <w:jc w:val="left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</w:t>
            </w:r>
            <w:r>
              <w:rPr>
                <w:rFonts w:hint="eastAsia" w:ascii="楷体" w:hAnsi="楷体" w:eastAsia="楷体"/>
              </w:rPr>
              <w:t>或</w:t>
            </w:r>
            <w:r>
              <w:rPr>
                <w:rFonts w:ascii="楷体" w:hAnsi="楷体" w:eastAsia="楷体"/>
              </w:rPr>
              <w:t>课程建设类项目（含课题名称、来源、年限）（限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hint="eastAsia" w:ascii="楷体" w:hAnsi="楷体" w:eastAsia="楷体"/>
              </w:rPr>
              <w:t>；获得的教学表彰/奖励（</w:t>
            </w:r>
            <w:r>
              <w:rPr>
                <w:rFonts w:ascii="楷体" w:hAnsi="楷体" w:eastAsia="楷体"/>
              </w:rPr>
              <w:t>限</w:t>
            </w:r>
            <w:r>
              <w:rPr>
                <w:rFonts w:hint="eastAsia" w:ascii="楷体" w:hAnsi="楷体" w:eastAsia="楷体"/>
              </w:rPr>
              <w:t>5项）。</w:t>
            </w:r>
          </w:p>
          <w:p w14:paraId="0487B6D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Cs w:val="21"/>
              </w:rPr>
            </w:pPr>
          </w:p>
          <w:p w14:paraId="5464E79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92F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232" w:type="dxa"/>
            <w:vAlign w:val="center"/>
          </w:tcPr>
          <w:p w14:paraId="7110AEEE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4</w:t>
            </w:r>
          </w:p>
          <w:p w14:paraId="4E32397E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学术</w:t>
            </w:r>
          </w:p>
          <w:p w14:paraId="4E87FB63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65D023F7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14:paraId="595126A5"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 w14:paraId="6E7BE6ED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项）；在国内外公开发行刊物上发表的学术论文（含题目、刊物名称、</w:t>
            </w:r>
          </w:p>
          <w:p w14:paraId="088E3D48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项）；获得的学术研究表彰/奖励（含奖项名称、</w:t>
            </w:r>
          </w:p>
          <w:p w14:paraId="1F79B222">
            <w:pPr>
              <w:widowControl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</w:t>
            </w:r>
            <w:r>
              <w:rPr>
                <w:rFonts w:hint="eastAsia" w:ascii="楷体" w:hAnsi="楷体" w:eastAsia="楷体"/>
              </w:rPr>
              <w:t>。</w:t>
            </w:r>
          </w:p>
          <w:p w14:paraId="623E72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412581A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5E16D48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3915985E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2.其他主讲教师</w:t>
      </w:r>
      <w:r>
        <w:rPr>
          <w:rFonts w:ascii="黑体" w:hAnsi="黑体" w:eastAsia="黑体"/>
          <w:b/>
          <w:bCs/>
          <w:sz w:val="28"/>
        </w:rPr>
        <w:t>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14:paraId="3A8DA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477E40B3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0730E9A1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002C322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2038A65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3566271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14:paraId="392D3844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14:paraId="517E9BC3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承担主要</w:t>
            </w:r>
            <w:r>
              <w:rPr>
                <w:rFonts w:ascii="楷体" w:hAnsi="楷体" w:eastAsia="楷体"/>
                <w:bCs/>
                <w:sz w:val="24"/>
              </w:rPr>
              <w:t>任务</w:t>
            </w:r>
          </w:p>
        </w:tc>
      </w:tr>
      <w:tr w14:paraId="141C9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5C25B22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BBD9FAB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158BE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1430D6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075CDD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1644D23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29B00E1A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FC49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1301811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2797B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C7AFAFA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235D4F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311ABA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E893FC8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03D4995F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64FE7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6226F11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E84F3F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00D79D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5139B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5698A1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A40A2D1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490CE558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2C0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7C113B3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992D80A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AEAAA7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D848F9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210E859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A993B7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2971194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69D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71A10EF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2F9D18B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6553F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B0CEFF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11D9F7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00F3A4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1E28DFE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4AAD6083">
      <w:pPr>
        <w:rPr>
          <w:rFonts w:ascii="黑体" w:hAnsi="黑体" w:eastAsia="黑体"/>
          <w:b/>
          <w:bCs/>
          <w:sz w:val="28"/>
        </w:rPr>
      </w:pPr>
    </w:p>
    <w:p w14:paraId="79D2734A"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3.课程情况</w:t>
      </w:r>
    </w:p>
    <w:p w14:paraId="7ADA6B8A">
      <w:pPr>
        <w:outlineLvl w:val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 课程概况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14:paraId="3E687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05" w:type="dxa"/>
            <w:vAlign w:val="center"/>
          </w:tcPr>
          <w:p w14:paraId="79231F5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14:paraId="4BA47280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816CB7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14:paraId="01A0795E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243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205" w:type="dxa"/>
            <w:vAlign w:val="center"/>
          </w:tcPr>
          <w:p w14:paraId="3C800CE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14:paraId="44F212C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14:paraId="707D206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预计总时长</w:t>
            </w:r>
          </w:p>
          <w:p w14:paraId="102B3D8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14:paraId="5B672F0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6457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05" w:type="dxa"/>
            <w:vMerge w:val="restart"/>
            <w:vAlign w:val="center"/>
          </w:tcPr>
          <w:p w14:paraId="1F744133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 w14:paraId="3CE10A0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 w14:paraId="6FB0462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 w14:paraId="3EB7AED4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 w14:paraId="584CD39A"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14:paraId="78883CA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14:paraId="215A793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时长</w:t>
            </w:r>
          </w:p>
          <w:p w14:paraId="1155B2C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14:paraId="11E9432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14:paraId="6B69E32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关键词</w:t>
            </w:r>
          </w:p>
        </w:tc>
      </w:tr>
      <w:tr w14:paraId="7318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2A7B88B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FBE8CF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14:paraId="667FF39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3A75DC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179211D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02C5829">
            <w:pPr>
              <w:rPr>
                <w:rFonts w:ascii="楷体" w:hAnsi="楷体" w:eastAsia="楷体"/>
                <w:sz w:val="24"/>
              </w:rPr>
            </w:pPr>
          </w:p>
        </w:tc>
      </w:tr>
      <w:tr w14:paraId="0F3C6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959445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F0E8E1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14:paraId="2F24309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2E35DD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1C44E1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36888D39">
            <w:pPr>
              <w:rPr>
                <w:rFonts w:ascii="楷体" w:hAnsi="楷体" w:eastAsia="楷体"/>
                <w:sz w:val="24"/>
              </w:rPr>
            </w:pPr>
          </w:p>
        </w:tc>
      </w:tr>
      <w:tr w14:paraId="04E1F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6324D3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43901C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14:paraId="57127F6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A3182A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846834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FA442A5">
            <w:pPr>
              <w:rPr>
                <w:rFonts w:ascii="楷体" w:hAnsi="楷体" w:eastAsia="楷体"/>
                <w:sz w:val="24"/>
              </w:rPr>
            </w:pPr>
          </w:p>
        </w:tc>
      </w:tr>
      <w:tr w14:paraId="14F4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2730FE1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38D60D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14:paraId="3704845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52A058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262D60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2B8CF4A">
            <w:pPr>
              <w:rPr>
                <w:rFonts w:ascii="楷体" w:hAnsi="楷体" w:eastAsia="楷体"/>
                <w:sz w:val="24"/>
              </w:rPr>
            </w:pPr>
          </w:p>
        </w:tc>
      </w:tr>
      <w:tr w14:paraId="023A0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27E3C81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3A1DDD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14:paraId="1B6C775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54B2F1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D17A70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593BBE2">
            <w:pPr>
              <w:rPr>
                <w:rFonts w:ascii="楷体" w:hAnsi="楷体" w:eastAsia="楷体"/>
                <w:sz w:val="24"/>
              </w:rPr>
            </w:pPr>
          </w:p>
        </w:tc>
      </w:tr>
      <w:tr w14:paraId="2E2AC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345FB98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7E9AFD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14:paraId="2B5A9F2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CDDC43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2A4B870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6AF1755">
            <w:pPr>
              <w:rPr>
                <w:rFonts w:ascii="楷体" w:hAnsi="楷体" w:eastAsia="楷体"/>
                <w:sz w:val="24"/>
              </w:rPr>
            </w:pPr>
          </w:p>
        </w:tc>
      </w:tr>
      <w:tr w14:paraId="604D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08AC208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4D4CEA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14:paraId="4E32EF8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2D15C3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FB8577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308EAE5">
            <w:pPr>
              <w:rPr>
                <w:rFonts w:ascii="楷体" w:hAnsi="楷体" w:eastAsia="楷体"/>
                <w:sz w:val="24"/>
              </w:rPr>
            </w:pPr>
          </w:p>
        </w:tc>
      </w:tr>
      <w:tr w14:paraId="07FC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3D25D47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A5869D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14:paraId="331899A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C272B5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3147D8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AC1C917">
            <w:pPr>
              <w:rPr>
                <w:rFonts w:ascii="楷体" w:hAnsi="楷体" w:eastAsia="楷体"/>
                <w:sz w:val="24"/>
              </w:rPr>
            </w:pPr>
          </w:p>
        </w:tc>
      </w:tr>
      <w:tr w14:paraId="72DC7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5D0A17C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CF9CE4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14:paraId="3DE307E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D394EB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349A16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FC3CA32">
            <w:pPr>
              <w:rPr>
                <w:rFonts w:ascii="楷体" w:hAnsi="楷体" w:eastAsia="楷体"/>
                <w:sz w:val="24"/>
              </w:rPr>
            </w:pPr>
          </w:p>
        </w:tc>
      </w:tr>
      <w:tr w14:paraId="1717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561BA90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B54DFE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14:paraId="7A72098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456F1B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9F3B02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6ECA820">
            <w:pPr>
              <w:rPr>
                <w:rFonts w:ascii="楷体" w:hAnsi="楷体" w:eastAsia="楷体"/>
                <w:sz w:val="24"/>
              </w:rPr>
            </w:pPr>
          </w:p>
        </w:tc>
      </w:tr>
      <w:tr w14:paraId="27425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37D6CB76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57CDB4B"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14:paraId="124371CF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B9DBF79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46A335D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2CE2D57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1605357D"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3-2 课程描述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2012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5C63B5C3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3-2-1 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 w14:paraId="6BD9B7C0">
            <w:pPr>
              <w:rPr>
                <w:rFonts w:ascii="楷体" w:hAnsi="楷体" w:eastAsia="楷体"/>
                <w:sz w:val="24"/>
              </w:rPr>
            </w:pPr>
          </w:p>
          <w:p w14:paraId="45BD5DF5">
            <w:pPr>
              <w:rPr>
                <w:rFonts w:ascii="楷体" w:hAnsi="楷体" w:eastAsia="楷体"/>
              </w:rPr>
            </w:pPr>
          </w:p>
          <w:p w14:paraId="63E73BDA">
            <w:pPr>
              <w:rPr>
                <w:rFonts w:ascii="楷体" w:hAnsi="楷体" w:eastAsia="楷体"/>
              </w:rPr>
            </w:pPr>
          </w:p>
          <w:p w14:paraId="74BA4354">
            <w:pPr>
              <w:rPr>
                <w:rFonts w:ascii="楷体" w:hAnsi="楷体" w:eastAsia="楷体"/>
              </w:rPr>
            </w:pPr>
          </w:p>
          <w:p w14:paraId="7DA356A0">
            <w:pPr>
              <w:rPr>
                <w:rFonts w:ascii="楷体" w:hAnsi="楷体" w:eastAsia="楷体"/>
              </w:rPr>
            </w:pPr>
          </w:p>
          <w:p w14:paraId="4B6CE497">
            <w:pPr>
              <w:rPr>
                <w:rFonts w:ascii="楷体" w:hAnsi="楷体" w:eastAsia="楷体"/>
              </w:rPr>
            </w:pPr>
          </w:p>
          <w:p w14:paraId="20CE496D">
            <w:pPr>
              <w:rPr>
                <w:rFonts w:ascii="楷体" w:hAnsi="楷体" w:eastAsia="楷体"/>
              </w:rPr>
            </w:pPr>
          </w:p>
          <w:p w14:paraId="04BB8775">
            <w:pPr>
              <w:rPr>
                <w:rFonts w:ascii="楷体" w:hAnsi="楷体" w:eastAsia="楷体"/>
              </w:rPr>
            </w:pPr>
          </w:p>
          <w:p w14:paraId="47019204">
            <w:pPr>
              <w:rPr>
                <w:rFonts w:ascii="楷体" w:hAnsi="楷体" w:eastAsia="楷体"/>
              </w:rPr>
            </w:pPr>
          </w:p>
          <w:p w14:paraId="68FD5E8A">
            <w:pPr>
              <w:rPr>
                <w:rFonts w:ascii="楷体" w:hAnsi="楷体" w:eastAsia="楷体"/>
              </w:rPr>
            </w:pPr>
          </w:p>
          <w:p w14:paraId="581B0287">
            <w:pPr>
              <w:rPr>
                <w:rFonts w:ascii="楷体" w:hAnsi="楷体" w:eastAsia="楷体"/>
              </w:rPr>
            </w:pPr>
          </w:p>
        </w:tc>
      </w:tr>
      <w:tr w14:paraId="3725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1104F009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3-2-2课程内容安排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 w14:paraId="098F5C67">
            <w:pPr>
              <w:rPr>
                <w:rFonts w:ascii="楷体" w:hAnsi="楷体" w:eastAsia="楷体"/>
              </w:rPr>
            </w:pPr>
          </w:p>
          <w:p w14:paraId="48827C07">
            <w:pPr>
              <w:rPr>
                <w:rFonts w:ascii="楷体" w:hAnsi="楷体" w:eastAsia="楷体"/>
              </w:rPr>
            </w:pPr>
          </w:p>
          <w:p w14:paraId="254AD16D">
            <w:pPr>
              <w:rPr>
                <w:rFonts w:ascii="楷体" w:hAnsi="楷体" w:eastAsia="楷体"/>
              </w:rPr>
            </w:pPr>
          </w:p>
          <w:p w14:paraId="594438DE">
            <w:pPr>
              <w:rPr>
                <w:rFonts w:ascii="楷体" w:hAnsi="楷体" w:eastAsia="楷体"/>
              </w:rPr>
            </w:pPr>
          </w:p>
          <w:p w14:paraId="457593E3">
            <w:pPr>
              <w:rPr>
                <w:rFonts w:ascii="楷体" w:hAnsi="楷体" w:eastAsia="楷体"/>
              </w:rPr>
            </w:pPr>
          </w:p>
          <w:p w14:paraId="48ADA56E">
            <w:pPr>
              <w:rPr>
                <w:rFonts w:ascii="楷体" w:hAnsi="楷体" w:eastAsia="楷体"/>
              </w:rPr>
            </w:pPr>
          </w:p>
          <w:p w14:paraId="7C5FA468">
            <w:pPr>
              <w:rPr>
                <w:rFonts w:ascii="楷体" w:hAnsi="楷体" w:eastAsia="楷体"/>
              </w:rPr>
            </w:pPr>
          </w:p>
          <w:p w14:paraId="225F3178">
            <w:pPr>
              <w:rPr>
                <w:rFonts w:ascii="楷体" w:hAnsi="楷体" w:eastAsia="楷体"/>
              </w:rPr>
            </w:pPr>
          </w:p>
          <w:p w14:paraId="24C79556">
            <w:pPr>
              <w:rPr>
                <w:rFonts w:ascii="楷体" w:hAnsi="楷体" w:eastAsia="楷体"/>
              </w:rPr>
            </w:pPr>
          </w:p>
        </w:tc>
      </w:tr>
      <w:tr w14:paraId="2F9C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0AD92A6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3-2-3课程预期受众的定位与目标（包括</w:t>
            </w:r>
            <w:r>
              <w:rPr>
                <w:rFonts w:ascii="黑体" w:hAnsi="黑体" w:eastAsia="黑体"/>
                <w:sz w:val="24"/>
              </w:rPr>
              <w:t>课程思政目标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  <w:p w14:paraId="5975F47F">
            <w:pPr>
              <w:rPr>
                <w:rFonts w:ascii="楷体" w:hAnsi="楷体" w:eastAsia="楷体"/>
              </w:rPr>
            </w:pPr>
          </w:p>
          <w:p w14:paraId="7A77F10B">
            <w:pPr>
              <w:rPr>
                <w:rFonts w:ascii="楷体" w:hAnsi="楷体" w:eastAsia="楷体"/>
              </w:rPr>
            </w:pPr>
          </w:p>
          <w:p w14:paraId="434FBD65">
            <w:pPr>
              <w:rPr>
                <w:rFonts w:ascii="楷体" w:hAnsi="楷体" w:eastAsia="楷体"/>
              </w:rPr>
            </w:pPr>
          </w:p>
          <w:p w14:paraId="5EBDAC33">
            <w:pPr>
              <w:rPr>
                <w:rFonts w:ascii="楷体" w:hAnsi="楷体" w:eastAsia="楷体"/>
              </w:rPr>
            </w:pPr>
          </w:p>
          <w:p w14:paraId="221A8583">
            <w:pPr>
              <w:rPr>
                <w:rFonts w:ascii="楷体" w:hAnsi="楷体" w:eastAsia="楷体"/>
              </w:rPr>
            </w:pPr>
          </w:p>
          <w:p w14:paraId="0C490CAC">
            <w:pPr>
              <w:rPr>
                <w:rFonts w:ascii="楷体" w:hAnsi="楷体" w:eastAsia="楷体"/>
              </w:rPr>
            </w:pPr>
          </w:p>
          <w:p w14:paraId="1B423AFE">
            <w:pPr>
              <w:rPr>
                <w:rFonts w:ascii="楷体" w:hAnsi="楷体" w:eastAsia="楷体"/>
              </w:rPr>
            </w:pPr>
          </w:p>
          <w:p w14:paraId="7136D6B9">
            <w:pPr>
              <w:rPr>
                <w:rFonts w:ascii="楷体" w:hAnsi="楷体" w:eastAsia="楷体"/>
              </w:rPr>
            </w:pPr>
          </w:p>
        </w:tc>
      </w:tr>
      <w:tr w14:paraId="1C1F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1D36200C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3-2-4相关教学资源储备情况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 w14:paraId="75812F39">
            <w:pPr>
              <w:rPr>
                <w:rFonts w:ascii="楷体" w:hAnsi="楷体" w:eastAsia="楷体"/>
                <w:sz w:val="24"/>
              </w:rPr>
            </w:pPr>
          </w:p>
          <w:p w14:paraId="6F31829C">
            <w:pPr>
              <w:rPr>
                <w:rFonts w:ascii="楷体" w:hAnsi="楷体" w:eastAsia="楷体"/>
              </w:rPr>
            </w:pPr>
          </w:p>
          <w:p w14:paraId="2AA42A87">
            <w:pPr>
              <w:rPr>
                <w:rFonts w:ascii="楷体" w:hAnsi="楷体" w:eastAsia="楷体"/>
              </w:rPr>
            </w:pPr>
          </w:p>
          <w:p w14:paraId="01331A7F">
            <w:pPr>
              <w:rPr>
                <w:rFonts w:ascii="楷体" w:hAnsi="楷体" w:eastAsia="楷体"/>
              </w:rPr>
            </w:pPr>
          </w:p>
          <w:p w14:paraId="349A5279">
            <w:pPr>
              <w:rPr>
                <w:rFonts w:ascii="楷体" w:hAnsi="楷体" w:eastAsia="楷体"/>
              </w:rPr>
            </w:pPr>
          </w:p>
          <w:p w14:paraId="104814F0">
            <w:pPr>
              <w:rPr>
                <w:rFonts w:ascii="楷体" w:hAnsi="楷体" w:eastAsia="楷体"/>
              </w:rPr>
            </w:pPr>
          </w:p>
          <w:p w14:paraId="0CD8C85E">
            <w:pPr>
              <w:rPr>
                <w:rFonts w:ascii="楷体" w:hAnsi="楷体" w:eastAsia="楷体"/>
              </w:rPr>
            </w:pPr>
          </w:p>
          <w:p w14:paraId="6B638AFF">
            <w:pPr>
              <w:rPr>
                <w:rFonts w:ascii="楷体" w:hAnsi="楷体" w:eastAsia="楷体"/>
              </w:rPr>
            </w:pPr>
          </w:p>
          <w:p w14:paraId="1EA2B37E">
            <w:pPr>
              <w:rPr>
                <w:rFonts w:ascii="楷体" w:hAnsi="楷体" w:eastAsia="楷体"/>
              </w:rPr>
            </w:pPr>
          </w:p>
          <w:p w14:paraId="574D2691">
            <w:pPr>
              <w:rPr>
                <w:rFonts w:ascii="楷体" w:hAnsi="楷体" w:eastAsia="楷体"/>
              </w:rPr>
            </w:pPr>
          </w:p>
        </w:tc>
      </w:tr>
    </w:tbl>
    <w:p w14:paraId="2C05B74B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4.评价反馈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F0B8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0C7111F8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4-1 自我评价</w:t>
            </w:r>
            <w:r>
              <w:rPr>
                <w:rFonts w:hint="eastAsia" w:ascii="楷体" w:hAnsi="楷体" w:eastAsia="楷体"/>
                <w:sz w:val="24"/>
              </w:rPr>
              <w:t>（课程主要特色、影响力分析，省内外同类课程建设</w:t>
            </w:r>
            <w:r>
              <w:rPr>
                <w:rFonts w:ascii="楷体" w:hAnsi="楷体" w:eastAsia="楷体"/>
                <w:sz w:val="24"/>
              </w:rPr>
              <w:t>和应用</w:t>
            </w:r>
            <w:r>
              <w:rPr>
                <w:rFonts w:hint="eastAsia" w:ascii="楷体" w:hAnsi="楷体" w:eastAsia="楷体"/>
                <w:sz w:val="24"/>
              </w:rPr>
              <w:t>比较等）</w:t>
            </w:r>
          </w:p>
          <w:p w14:paraId="00A17E24">
            <w:pPr>
              <w:rPr>
                <w:rFonts w:ascii="楷体" w:hAnsi="楷体" w:eastAsia="楷体"/>
                <w:sz w:val="24"/>
              </w:rPr>
            </w:pPr>
          </w:p>
          <w:p w14:paraId="6D0AF140">
            <w:pPr>
              <w:rPr>
                <w:rFonts w:ascii="楷体" w:hAnsi="楷体" w:eastAsia="楷体"/>
                <w:sz w:val="24"/>
              </w:rPr>
            </w:pPr>
          </w:p>
          <w:p w14:paraId="5A2748AC">
            <w:pPr>
              <w:rPr>
                <w:rFonts w:ascii="楷体" w:hAnsi="楷体" w:eastAsia="楷体"/>
                <w:sz w:val="24"/>
              </w:rPr>
            </w:pPr>
          </w:p>
          <w:p w14:paraId="7E63EA99">
            <w:pPr>
              <w:rPr>
                <w:rFonts w:ascii="楷体" w:hAnsi="楷体" w:eastAsia="楷体"/>
                <w:sz w:val="24"/>
              </w:rPr>
            </w:pPr>
          </w:p>
        </w:tc>
      </w:tr>
      <w:tr w14:paraId="2C6BF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BC75DBB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4-2 学生评价</w:t>
            </w:r>
          </w:p>
          <w:p w14:paraId="50E1E41D">
            <w:pPr>
              <w:rPr>
                <w:rFonts w:ascii="楷体" w:hAnsi="楷体" w:eastAsia="楷体"/>
                <w:sz w:val="24"/>
              </w:rPr>
            </w:pPr>
          </w:p>
          <w:p w14:paraId="1D7F303B">
            <w:pPr>
              <w:rPr>
                <w:rFonts w:ascii="楷体" w:hAnsi="楷体" w:eastAsia="楷体"/>
                <w:sz w:val="24"/>
              </w:rPr>
            </w:pPr>
          </w:p>
          <w:p w14:paraId="19E3CDDC">
            <w:pPr>
              <w:rPr>
                <w:rFonts w:ascii="楷体" w:hAnsi="楷体" w:eastAsia="楷体"/>
                <w:sz w:val="24"/>
              </w:rPr>
            </w:pPr>
          </w:p>
          <w:p w14:paraId="45453B1A">
            <w:pPr>
              <w:rPr>
                <w:rFonts w:ascii="楷体" w:hAnsi="楷体" w:eastAsia="楷体"/>
                <w:sz w:val="24"/>
              </w:rPr>
            </w:pPr>
          </w:p>
        </w:tc>
      </w:tr>
      <w:tr w14:paraId="13D80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342505F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 xml:space="preserve"> 同行评价</w:t>
            </w:r>
          </w:p>
          <w:p w14:paraId="4B581DA0">
            <w:pPr>
              <w:rPr>
                <w:rFonts w:ascii="黑体" w:hAnsi="黑体" w:eastAsia="黑体"/>
                <w:sz w:val="24"/>
              </w:rPr>
            </w:pPr>
          </w:p>
          <w:p w14:paraId="029A390F">
            <w:pPr>
              <w:rPr>
                <w:rFonts w:ascii="黑体" w:hAnsi="黑体" w:eastAsia="黑体"/>
                <w:sz w:val="24"/>
              </w:rPr>
            </w:pPr>
          </w:p>
          <w:p w14:paraId="608025FB">
            <w:pPr>
              <w:rPr>
                <w:rFonts w:ascii="黑体" w:hAnsi="黑体" w:eastAsia="黑体"/>
                <w:sz w:val="24"/>
              </w:rPr>
            </w:pPr>
          </w:p>
          <w:p w14:paraId="1621BE74">
            <w:pPr>
              <w:rPr>
                <w:rFonts w:ascii="黑体" w:hAnsi="黑体" w:eastAsia="黑体"/>
                <w:sz w:val="24"/>
              </w:rPr>
            </w:pPr>
          </w:p>
        </w:tc>
      </w:tr>
      <w:tr w14:paraId="704E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2E5EA627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4</w:t>
            </w:r>
            <w:r>
              <w:rPr>
                <w:rFonts w:hint="eastAsia" w:ascii="黑体" w:hAnsi="黑体" w:eastAsia="黑体"/>
                <w:sz w:val="24"/>
              </w:rPr>
              <w:t xml:space="preserve"> 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 w14:paraId="621696A3">
            <w:pPr>
              <w:rPr>
                <w:rFonts w:ascii="楷体" w:hAnsi="楷体" w:eastAsia="楷体"/>
                <w:sz w:val="24"/>
              </w:rPr>
            </w:pPr>
          </w:p>
          <w:p w14:paraId="2F19B1F7">
            <w:pPr>
              <w:rPr>
                <w:rFonts w:ascii="楷体" w:hAnsi="楷体" w:eastAsia="楷体"/>
                <w:sz w:val="24"/>
              </w:rPr>
            </w:pPr>
          </w:p>
          <w:p w14:paraId="07B9D385">
            <w:pPr>
              <w:rPr>
                <w:rFonts w:ascii="楷体" w:hAnsi="楷体" w:eastAsia="楷体"/>
                <w:sz w:val="24"/>
              </w:rPr>
            </w:pPr>
          </w:p>
          <w:p w14:paraId="5FC0FCD6">
            <w:pPr>
              <w:rPr>
                <w:rFonts w:ascii="楷体" w:hAnsi="楷体" w:eastAsia="楷体"/>
                <w:sz w:val="24"/>
              </w:rPr>
            </w:pPr>
          </w:p>
          <w:p w14:paraId="6247FDCD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7F8E6F46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5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技术支持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14:paraId="42D88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restart"/>
            <w:vAlign w:val="center"/>
          </w:tcPr>
          <w:p w14:paraId="4AD55257">
            <w:pPr>
              <w:snapToGrid w:val="0"/>
              <w:spacing w:line="480" w:lineRule="auto"/>
              <w:ind w:right="-103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5</w:t>
            </w:r>
            <w:r>
              <w:rPr>
                <w:rFonts w:ascii="楷体" w:hAnsi="楷体" w:eastAsia="楷体"/>
                <w:bCs/>
                <w:sz w:val="24"/>
              </w:rPr>
              <w:t>-1</w:t>
            </w:r>
          </w:p>
          <w:p w14:paraId="315FAFD9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技术</w:t>
            </w:r>
          </w:p>
          <w:p w14:paraId="13D16FC2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负责</w:t>
            </w:r>
          </w:p>
          <w:p w14:paraId="0053848A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人情</w:t>
            </w:r>
          </w:p>
          <w:p w14:paraId="18E25462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 w14:paraId="6475CE4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14:paraId="6A6CBA0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28CB93E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14:paraId="24436E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1469A5B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14:paraId="3014BD8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33EA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4116208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4299720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14:paraId="49932A7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72F47B5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14:paraId="41B2CF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6F7F9E3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14:paraId="452D598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6310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30D592A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0E575F7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4434022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 w14:paraId="50F5958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1825087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 政</w:t>
            </w:r>
          </w:p>
          <w:p w14:paraId="4FE8AD6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 w14:paraId="5C5DF0C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6A6520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14:paraId="73363CF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61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4BED55D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2ED86B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14:paraId="5835A19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7DDB4A0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14:paraId="62582C4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752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5D66F58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14E66E9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14:paraId="44E1804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6672B5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 w14:paraId="7F746C5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EF1D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81" w:type="dxa"/>
            <w:vMerge w:val="continue"/>
          </w:tcPr>
          <w:p w14:paraId="4A0B1F3A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4C651629"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主要工作经历</w:t>
            </w:r>
          </w:p>
        </w:tc>
      </w:tr>
      <w:tr w14:paraId="3EFAF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181" w:type="dxa"/>
            <w:vMerge w:val="continue"/>
          </w:tcPr>
          <w:p w14:paraId="0B7D4931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148E7092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</w:tr>
      <w:tr w14:paraId="3ED13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902" w:type="dxa"/>
            <w:gridSpan w:val="11"/>
            <w:vAlign w:val="center"/>
          </w:tcPr>
          <w:p w14:paraId="376B973D">
            <w:pPr>
              <w:snapToGrid w:val="0"/>
              <w:spacing w:line="276" w:lineRule="auto"/>
              <w:ind w:right="-103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5-2 技术支持队伍（包括脚本设计、摄像、编辑制作、英文字幕等）</w:t>
            </w:r>
          </w:p>
        </w:tc>
      </w:tr>
      <w:tr w14:paraId="3F44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8" w:type="dxa"/>
            <w:gridSpan w:val="2"/>
            <w:vAlign w:val="center"/>
          </w:tcPr>
          <w:p w14:paraId="09BDE869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14:paraId="77DE3FD6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14:paraId="4CAD6123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14:paraId="54C4872A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14:paraId="5EBA1F79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</w:tr>
      <w:tr w14:paraId="2F6C1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6883848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1B6C0A1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901FA3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A1D812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7BB2A1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5CFC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07F57FF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1BE4775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34F4552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E6E48E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286BAF6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37D7D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5BBCFB9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19EC76A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3ED70907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0470A61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F880ED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AB3D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561A98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2C364BD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5F97471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19AFDA1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2A7671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05E3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111CB9F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2051DD3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5972287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77BAFCA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5A47DB7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1B1A4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521115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00E319D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AF7475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2DE0B5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7064973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EC6A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CBFEE8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6ECE2C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852735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C7A172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8D7050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69D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128DCA9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6820D3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5F250AA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2750D31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3D9A243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3A68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61783837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F341CA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1D2F291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369EEA2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3651CC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046A5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2" w:type="dxa"/>
            <w:gridSpan w:val="11"/>
          </w:tcPr>
          <w:p w14:paraId="5581A08A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5-3技术条件</w:t>
            </w:r>
          </w:p>
          <w:p w14:paraId="4CD39830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14:paraId="72AD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8902" w:type="dxa"/>
            <w:gridSpan w:val="11"/>
          </w:tcPr>
          <w:p w14:paraId="6112B812">
            <w:pPr>
              <w:rPr>
                <w:rFonts w:ascii="黑体" w:hAnsi="黑体" w:eastAsia="黑体"/>
                <w:sz w:val="24"/>
              </w:rPr>
            </w:pPr>
          </w:p>
          <w:p w14:paraId="323ABF36">
            <w:pPr>
              <w:rPr>
                <w:rFonts w:ascii="黑体" w:hAnsi="黑体" w:eastAsia="黑体"/>
                <w:sz w:val="24"/>
              </w:rPr>
            </w:pPr>
          </w:p>
          <w:p w14:paraId="6ABDADB3">
            <w:pPr>
              <w:rPr>
                <w:rFonts w:ascii="黑体" w:hAnsi="黑体" w:eastAsia="黑体"/>
                <w:sz w:val="24"/>
              </w:rPr>
            </w:pPr>
          </w:p>
          <w:p w14:paraId="02EEDB3F">
            <w:pPr>
              <w:rPr>
                <w:rFonts w:ascii="黑体" w:hAnsi="黑体" w:eastAsia="黑体"/>
                <w:sz w:val="24"/>
              </w:rPr>
            </w:pPr>
          </w:p>
          <w:p w14:paraId="528D4114">
            <w:pPr>
              <w:rPr>
                <w:rFonts w:ascii="黑体" w:hAnsi="黑体" w:eastAsia="黑体"/>
                <w:sz w:val="24"/>
              </w:rPr>
            </w:pPr>
          </w:p>
          <w:p w14:paraId="59CFDF9D">
            <w:pPr>
              <w:rPr>
                <w:rFonts w:ascii="黑体" w:hAnsi="黑体" w:eastAsia="黑体"/>
                <w:sz w:val="24"/>
              </w:rPr>
            </w:pPr>
          </w:p>
          <w:p w14:paraId="71D7E183">
            <w:pPr>
              <w:rPr>
                <w:rFonts w:ascii="黑体" w:hAnsi="黑体" w:eastAsia="黑体"/>
                <w:sz w:val="24"/>
              </w:rPr>
            </w:pPr>
          </w:p>
          <w:p w14:paraId="583AA0AE">
            <w:pPr>
              <w:rPr>
                <w:rFonts w:ascii="黑体" w:hAnsi="黑体" w:eastAsia="黑体"/>
                <w:sz w:val="24"/>
              </w:rPr>
            </w:pPr>
          </w:p>
          <w:p w14:paraId="5AE6BCC7">
            <w:pPr>
              <w:rPr>
                <w:rFonts w:ascii="黑体" w:hAnsi="黑体" w:eastAsia="黑体"/>
                <w:sz w:val="24"/>
              </w:rPr>
            </w:pPr>
          </w:p>
          <w:p w14:paraId="6FF2B468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165C3693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6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0B32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 w14:paraId="659021A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A037B74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56EF59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CA3E82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39B048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D23DDC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2D1A8C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A77099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43DB2D1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9EFFBA1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3C5982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9C1D53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38965C21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7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建设预期成果</w:t>
      </w:r>
      <w:r>
        <w:rPr>
          <w:rFonts w:hint="eastAsia" w:ascii="楷体" w:hAnsi="楷体" w:eastAsia="楷体"/>
          <w:sz w:val="28"/>
        </w:rPr>
        <w:t>（含主要成果和特色）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1C3D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4" w:hRule="atLeast"/>
          <w:jc w:val="center"/>
        </w:trPr>
        <w:tc>
          <w:tcPr>
            <w:tcW w:w="9180" w:type="dxa"/>
          </w:tcPr>
          <w:p w14:paraId="6F9EA26F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 w14:paraId="5431ECE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59FD7D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A4DB6F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5CFC2E0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3A7A39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3CBD3E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4D4D9B4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3054B3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8B12CF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EA24D3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DDE65E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69038C6D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8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3BC7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1989ED1D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58D1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3AB934C7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6B7F5BB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C93B9A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8210FF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0614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CEB334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3D96A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041D90F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87AE63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D2B066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03C67E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FDFBB5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9A593E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E008B9C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4519639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6CA71B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4D88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7D5F6F21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0D2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605A007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D92F81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E00572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5CA7A1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1BF96F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83A23F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022CF0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F9DEEE0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6F677150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2E2BD00D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FD49B">
    <w:pPr>
      <w:pStyle w:val="2"/>
      <w:jc w:val="center"/>
    </w:pPr>
  </w:p>
  <w:p w14:paraId="2113896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  <w:docPartObj>
        <w:docPartGallery w:val="autotext"/>
      </w:docPartObj>
    </w:sdtPr>
    <w:sdtContent>
      <w:p w14:paraId="16912D6D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B46F27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00BC7"/>
    <w:rsid w:val="000039B0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14DC0"/>
    <w:rsid w:val="00327A06"/>
    <w:rsid w:val="003B232A"/>
    <w:rsid w:val="00412818"/>
    <w:rsid w:val="0043388A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F3D55"/>
    <w:rsid w:val="00924DFF"/>
    <w:rsid w:val="00953139"/>
    <w:rsid w:val="00A13024"/>
    <w:rsid w:val="00B37195"/>
    <w:rsid w:val="00B37C8D"/>
    <w:rsid w:val="00B4549D"/>
    <w:rsid w:val="00C0667F"/>
    <w:rsid w:val="00CF750F"/>
    <w:rsid w:val="00D007BB"/>
    <w:rsid w:val="00D02A99"/>
    <w:rsid w:val="00EA77AC"/>
    <w:rsid w:val="00EC7E26"/>
    <w:rsid w:val="00F50E32"/>
    <w:rsid w:val="00F62320"/>
    <w:rsid w:val="00FE09CE"/>
    <w:rsid w:val="00FE2BEF"/>
    <w:rsid w:val="00FE3EB7"/>
    <w:rsid w:val="195F65A4"/>
    <w:rsid w:val="7CEC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1293</Words>
  <Characters>1354</Characters>
  <Lines>65</Lines>
  <Paragraphs>43</Paragraphs>
  <TotalTime>22</TotalTime>
  <ScaleCrop>false</ScaleCrop>
  <LinksUpToDate>false</LinksUpToDate>
  <CharactersWithSpaces>1893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2022-11-26T04:35:00Z</dcterms:created>
  <dc:creator>fb</dc:creator>
  <cp:lastModifiedBy>宋大韩</cp:lastModifiedBy>
  <dcterms:modified xsi:type="dcterms:W3CDTF">2024-11-21T02:45:29Z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D71F83AA1F8243D0B6764154C4F1AE8F_12</vt:lpwstr>
  </property>
</Properties>
</file>