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DF0C8">
      <w:pPr>
        <w:jc w:val="center"/>
        <w:rPr>
          <w:b/>
          <w:sz w:val="48"/>
          <w:szCs w:val="48"/>
        </w:rPr>
      </w:pPr>
      <w:bookmarkStart w:id="7" w:name="_GoBack"/>
      <w:r>
        <w:rPr>
          <w:rFonts w:hint="eastAsia"/>
          <w:b/>
          <w:sz w:val="48"/>
          <w:szCs w:val="48"/>
        </w:rPr>
        <w:t>询价需求邀请函</w:t>
      </w:r>
      <w:bookmarkEnd w:id="7"/>
    </w:p>
    <w:p w14:paraId="40DDB701">
      <w:pPr>
        <w:jc w:val="center"/>
        <w:rPr>
          <w:rFonts w:ascii="黑体" w:hAnsi="黑体" w:eastAsia="黑体" w:cs="黑体"/>
          <w:b/>
          <w:sz w:val="48"/>
          <w:szCs w:val="48"/>
        </w:rPr>
      </w:pPr>
    </w:p>
    <w:p w14:paraId="638F1483">
      <w:pPr>
        <w:snapToGrid w:val="0"/>
        <w:spacing w:line="360" w:lineRule="auto"/>
        <w:ind w:firstLine="360" w:firstLineChars="150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根据《中华人民共和国招标投标法》《中华人民共和国政府采购法》等有关法律法规的规定，安徽建筑大学紫云路校区留学生宿舍智能用电系统采购安装项目2期进行邀请招标，欢迎合格投标人的参与。</w:t>
      </w:r>
    </w:p>
    <w:p w14:paraId="4BEAABDD">
      <w:pPr>
        <w:snapToGrid w:val="0"/>
        <w:spacing w:line="360" w:lineRule="auto"/>
        <w:rPr>
          <w:rFonts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一、项目名称与内容</w:t>
      </w:r>
    </w:p>
    <w:p w14:paraId="4143F88F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1</w:t>
      </w:r>
      <w:r>
        <w:rPr>
          <w:rFonts w:hint="eastAsia" w:ascii="黑体" w:hAnsi="黑体" w:eastAsia="黑体" w:cs="黑体"/>
          <w:sz w:val="24"/>
          <w:lang w:val="en-US" w:eastAsia="zh-CN"/>
        </w:rPr>
        <w:t>.</w:t>
      </w:r>
      <w:r>
        <w:rPr>
          <w:rFonts w:hint="eastAsia" w:ascii="黑体" w:hAnsi="黑体" w:eastAsia="黑体" w:cs="黑体"/>
          <w:sz w:val="24"/>
        </w:rPr>
        <w:t>项目名称：安徽建筑大学紫云路校区留学生宿舍智能用电系统采购安装项目2期</w:t>
      </w:r>
    </w:p>
    <w:p w14:paraId="2A4D7DA2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2</w:t>
      </w:r>
      <w:r>
        <w:rPr>
          <w:rFonts w:hint="eastAsia" w:ascii="黑体" w:hAnsi="黑体" w:eastAsia="黑体" w:cs="黑体"/>
          <w:sz w:val="24"/>
          <w:lang w:val="en-US" w:eastAsia="zh-CN"/>
        </w:rPr>
        <w:t>.</w:t>
      </w:r>
      <w:r>
        <w:rPr>
          <w:rFonts w:hint="eastAsia" w:ascii="黑体" w:hAnsi="黑体" w:eastAsia="黑体" w:cs="黑体"/>
          <w:sz w:val="24"/>
        </w:rPr>
        <w:t>邀请人：安徽建筑大学</w:t>
      </w:r>
    </w:p>
    <w:p w14:paraId="6BFBCC61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3</w:t>
      </w:r>
      <w:r>
        <w:rPr>
          <w:rFonts w:hint="eastAsia" w:ascii="黑体" w:hAnsi="黑体" w:eastAsia="黑体" w:cs="黑体"/>
          <w:sz w:val="24"/>
          <w:lang w:val="en-US" w:eastAsia="zh-CN"/>
        </w:rPr>
        <w:t>.</w:t>
      </w:r>
      <w:r>
        <w:rPr>
          <w:rFonts w:hint="eastAsia" w:ascii="黑体" w:hAnsi="黑体" w:eastAsia="黑体" w:cs="黑体"/>
          <w:sz w:val="24"/>
        </w:rPr>
        <w:t>项目内容：紫云路校区</w:t>
      </w:r>
      <w:r>
        <w:rPr>
          <w:rFonts w:ascii="黑体" w:hAnsi="黑体" w:eastAsia="黑体" w:cs="黑体"/>
          <w:sz w:val="24"/>
        </w:rPr>
        <w:t>5</w:t>
      </w:r>
      <w:r>
        <w:rPr>
          <w:rFonts w:hint="eastAsia" w:ascii="黑体" w:hAnsi="黑体" w:eastAsia="黑体" w:cs="黑体"/>
          <w:sz w:val="24"/>
        </w:rPr>
        <w:t>套留学生宿舍（9</w:t>
      </w:r>
      <w:r>
        <w:rPr>
          <w:rFonts w:ascii="黑体" w:hAnsi="黑体" w:eastAsia="黑体" w:cs="黑体"/>
          <w:sz w:val="24"/>
        </w:rPr>
        <w:t>#303、</w:t>
      </w:r>
      <w:r>
        <w:rPr>
          <w:rFonts w:hint="eastAsia" w:ascii="黑体" w:hAnsi="黑体" w:eastAsia="黑体" w:cs="黑体"/>
          <w:sz w:val="24"/>
        </w:rPr>
        <w:t>3</w:t>
      </w:r>
      <w:r>
        <w:rPr>
          <w:rFonts w:ascii="黑体" w:hAnsi="黑体" w:eastAsia="黑体" w:cs="黑体"/>
          <w:sz w:val="24"/>
        </w:rPr>
        <w:t>05、</w:t>
      </w:r>
      <w:r>
        <w:rPr>
          <w:rFonts w:hint="eastAsia" w:ascii="黑体" w:hAnsi="黑体" w:eastAsia="黑体" w:cs="黑体"/>
          <w:sz w:val="24"/>
        </w:rPr>
        <w:t>6</w:t>
      </w:r>
      <w:r>
        <w:rPr>
          <w:rFonts w:ascii="黑体" w:hAnsi="黑体" w:eastAsia="黑体" w:cs="黑体"/>
          <w:sz w:val="24"/>
        </w:rPr>
        <w:t>01及</w:t>
      </w:r>
      <w:r>
        <w:rPr>
          <w:rFonts w:hint="eastAsia" w:ascii="黑体" w:hAnsi="黑体" w:eastAsia="黑体" w:cs="黑体"/>
          <w:sz w:val="24"/>
        </w:rPr>
        <w:t>1</w:t>
      </w:r>
      <w:r>
        <w:rPr>
          <w:rFonts w:ascii="黑体" w:hAnsi="黑体" w:eastAsia="黑体" w:cs="黑体"/>
          <w:sz w:val="24"/>
        </w:rPr>
        <w:t>0#402、</w:t>
      </w:r>
      <w:r>
        <w:rPr>
          <w:rFonts w:hint="eastAsia" w:ascii="黑体" w:hAnsi="黑体" w:eastAsia="黑体" w:cs="黑体"/>
          <w:sz w:val="24"/>
        </w:rPr>
        <w:t>6</w:t>
      </w:r>
      <w:r>
        <w:rPr>
          <w:rFonts w:ascii="黑体" w:hAnsi="黑体" w:eastAsia="黑体" w:cs="黑体"/>
          <w:sz w:val="24"/>
        </w:rPr>
        <w:t>02</w:t>
      </w:r>
      <w:r>
        <w:rPr>
          <w:rFonts w:hint="eastAsia" w:ascii="黑体" w:hAnsi="黑体" w:eastAsia="黑体" w:cs="黑体"/>
          <w:sz w:val="24"/>
        </w:rPr>
        <w:t>）智能电表控制系统采购，安装调试及维护。</w:t>
      </w:r>
    </w:p>
    <w:p w14:paraId="50EE0CE5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4</w:t>
      </w:r>
      <w:r>
        <w:rPr>
          <w:rFonts w:hint="eastAsia" w:ascii="黑体" w:hAnsi="黑体" w:eastAsia="黑体" w:cs="黑体"/>
          <w:sz w:val="24"/>
          <w:lang w:val="en-US" w:eastAsia="zh-CN"/>
        </w:rPr>
        <w:t>.</w:t>
      </w:r>
      <w:r>
        <w:rPr>
          <w:rFonts w:hint="eastAsia" w:ascii="黑体" w:hAnsi="黑体" w:eastAsia="黑体" w:cs="黑体"/>
          <w:sz w:val="24"/>
        </w:rPr>
        <w:t>项目控制价：1</w:t>
      </w:r>
      <w:r>
        <w:rPr>
          <w:rFonts w:ascii="黑体" w:hAnsi="黑体" w:eastAsia="黑体" w:cs="黑体"/>
          <w:sz w:val="24"/>
        </w:rPr>
        <w:t>600</w:t>
      </w:r>
      <w:r>
        <w:rPr>
          <w:rFonts w:hint="eastAsia" w:ascii="黑体" w:hAnsi="黑体" w:eastAsia="黑体" w:cs="黑体"/>
          <w:sz w:val="24"/>
        </w:rPr>
        <w:t xml:space="preserve">元 </w:t>
      </w:r>
    </w:p>
    <w:p w14:paraId="2CD426CA">
      <w:pPr>
        <w:snapToGrid w:val="0"/>
        <w:spacing w:line="360" w:lineRule="auto"/>
        <w:rPr>
          <w:rFonts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二、投标人的资格条件</w:t>
      </w:r>
    </w:p>
    <w:p w14:paraId="43DED9C2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  <w:szCs w:val="24"/>
        </w:rPr>
      </w:pPr>
      <w:bookmarkStart w:id="0" w:name="_Toc179715687"/>
      <w:bookmarkStart w:id="1" w:name="_Toc144974398"/>
      <w:bookmarkStart w:id="2" w:name="_Toc152047195"/>
      <w:r>
        <w:rPr>
          <w:rFonts w:hint="eastAsia" w:ascii="黑体" w:hAnsi="黑体" w:eastAsia="黑体" w:cs="黑体"/>
          <w:sz w:val="24"/>
          <w:szCs w:val="24"/>
        </w:rPr>
        <w:t>1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.</w:t>
      </w:r>
      <w:r>
        <w:rPr>
          <w:rFonts w:hint="eastAsia" w:ascii="黑体" w:hAnsi="黑体" w:eastAsia="黑体" w:cs="黑体"/>
          <w:sz w:val="24"/>
          <w:szCs w:val="24"/>
        </w:rPr>
        <w:t>具有独立法人资格，经营范围包含系统集成生产或销售服务范围。</w:t>
      </w:r>
    </w:p>
    <w:p w14:paraId="69CBF25C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2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.</w:t>
      </w:r>
      <w:r>
        <w:rPr>
          <w:rFonts w:hint="eastAsia" w:ascii="黑体" w:hAnsi="黑体" w:eastAsia="黑体" w:cs="黑体"/>
          <w:sz w:val="24"/>
          <w:szCs w:val="24"/>
        </w:rPr>
        <w:t>必须具有良好售后服务的能力。</w:t>
      </w:r>
    </w:p>
    <w:bookmarkEnd w:id="0"/>
    <w:bookmarkEnd w:id="1"/>
    <w:bookmarkEnd w:id="2"/>
    <w:p w14:paraId="270EDECF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3.</w:t>
      </w:r>
      <w:r>
        <w:rPr>
          <w:rFonts w:hint="eastAsia" w:ascii="黑体" w:hAnsi="黑体" w:eastAsia="黑体" w:cs="黑体"/>
          <w:sz w:val="24"/>
          <w:szCs w:val="24"/>
        </w:rPr>
        <w:t>本项目不接受联合体报名。</w:t>
      </w:r>
    </w:p>
    <w:p w14:paraId="33FF585D">
      <w:pPr>
        <w:snapToGrid w:val="0"/>
        <w:spacing w:line="360" w:lineRule="auto"/>
        <w:rPr>
          <w:rFonts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三、投标时间、地点、方式</w:t>
      </w:r>
    </w:p>
    <w:p w14:paraId="71E9FEE8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1</w:t>
      </w:r>
      <w:r>
        <w:rPr>
          <w:rFonts w:hint="eastAsia" w:ascii="黑体" w:hAnsi="黑体" w:eastAsia="黑体" w:cs="黑体"/>
          <w:sz w:val="24"/>
          <w:lang w:val="en-US" w:eastAsia="zh-CN"/>
        </w:rPr>
        <w:t>.</w:t>
      </w:r>
      <w:r>
        <w:rPr>
          <w:rFonts w:hint="eastAsia" w:ascii="黑体" w:hAnsi="黑体" w:eastAsia="黑体" w:cs="黑体"/>
          <w:sz w:val="24"/>
        </w:rPr>
        <w:t>投标</w:t>
      </w:r>
      <w:r>
        <w:rPr>
          <w:rFonts w:hint="eastAsia" w:ascii="黑体" w:hAnsi="黑体" w:eastAsia="黑体" w:cs="黑体"/>
          <w:spacing w:val="12"/>
          <w:sz w:val="24"/>
        </w:rPr>
        <w:t>时间：202</w:t>
      </w:r>
      <w:r>
        <w:rPr>
          <w:rFonts w:ascii="黑体" w:hAnsi="黑体" w:eastAsia="黑体" w:cs="黑体"/>
          <w:spacing w:val="12"/>
          <w:sz w:val="24"/>
        </w:rPr>
        <w:t>6</w:t>
      </w:r>
      <w:r>
        <w:rPr>
          <w:rFonts w:hint="eastAsia" w:ascii="黑体" w:hAnsi="黑体" w:eastAsia="黑体" w:cs="黑体"/>
          <w:spacing w:val="12"/>
          <w:sz w:val="24"/>
        </w:rPr>
        <w:t>年</w:t>
      </w:r>
      <w:r>
        <w:rPr>
          <w:rFonts w:ascii="黑体" w:hAnsi="黑体" w:eastAsia="黑体" w:cs="黑体"/>
          <w:spacing w:val="12"/>
          <w:sz w:val="24"/>
        </w:rPr>
        <w:t>10</w:t>
      </w:r>
      <w:r>
        <w:rPr>
          <w:rFonts w:hint="eastAsia" w:ascii="黑体" w:hAnsi="黑体" w:eastAsia="黑体" w:cs="黑体"/>
          <w:spacing w:val="12"/>
          <w:sz w:val="24"/>
        </w:rPr>
        <w:t>月</w:t>
      </w:r>
      <w:r>
        <w:rPr>
          <w:rFonts w:ascii="黑体" w:hAnsi="黑体" w:eastAsia="黑体" w:cs="黑体"/>
          <w:spacing w:val="12"/>
          <w:sz w:val="24"/>
        </w:rPr>
        <w:t>28</w:t>
      </w:r>
      <w:r>
        <w:rPr>
          <w:rFonts w:hint="eastAsia" w:ascii="黑体" w:hAnsi="黑体" w:eastAsia="黑体" w:cs="黑体"/>
          <w:spacing w:val="12"/>
          <w:sz w:val="24"/>
        </w:rPr>
        <w:t>日</w:t>
      </w:r>
    </w:p>
    <w:p w14:paraId="1FB2DB7D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2</w:t>
      </w:r>
      <w:r>
        <w:rPr>
          <w:rFonts w:hint="eastAsia" w:ascii="黑体" w:hAnsi="黑体" w:eastAsia="黑体" w:cs="黑体"/>
          <w:sz w:val="24"/>
          <w:lang w:val="en-US" w:eastAsia="zh-CN"/>
        </w:rPr>
        <w:t>.</w:t>
      </w:r>
      <w:r>
        <w:rPr>
          <w:rFonts w:hint="eastAsia" w:ascii="黑体" w:hAnsi="黑体" w:eastAsia="黑体" w:cs="黑体"/>
          <w:sz w:val="24"/>
        </w:rPr>
        <w:t>投标地点：安徽建筑大学</w:t>
      </w:r>
    </w:p>
    <w:p w14:paraId="7253CC26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3</w:t>
      </w:r>
      <w:r>
        <w:rPr>
          <w:rFonts w:hint="eastAsia" w:ascii="黑体" w:hAnsi="黑体" w:eastAsia="黑体" w:cs="黑体"/>
          <w:sz w:val="24"/>
          <w:lang w:val="en-US" w:eastAsia="zh-CN"/>
        </w:rPr>
        <w:t>.</w:t>
      </w:r>
      <w:r>
        <w:rPr>
          <w:rFonts w:hint="eastAsia" w:ascii="黑体" w:hAnsi="黑体" w:eastAsia="黑体" w:cs="黑体"/>
          <w:sz w:val="24"/>
        </w:rPr>
        <w:t>报名资料：</w:t>
      </w:r>
    </w:p>
    <w:p w14:paraId="2376F8CE">
      <w:pPr>
        <w:snapToGrid w:val="0"/>
        <w:spacing w:line="360" w:lineRule="auto"/>
        <w:ind w:firstLine="528" w:firstLineChars="200"/>
        <w:rPr>
          <w:rFonts w:ascii="黑体" w:hAnsi="黑体" w:eastAsia="黑体" w:cs="黑体"/>
          <w:spacing w:val="12"/>
          <w:sz w:val="24"/>
          <w:szCs w:val="24"/>
        </w:rPr>
      </w:pPr>
      <w:r>
        <w:rPr>
          <w:rFonts w:hint="eastAsia" w:ascii="黑体" w:hAnsi="黑体" w:eastAsia="黑体" w:cs="黑体"/>
          <w:spacing w:val="12"/>
          <w:sz w:val="24"/>
          <w:szCs w:val="24"/>
        </w:rPr>
        <w:t>1）法人授权委托书及被授权人身份证复印件；</w:t>
      </w:r>
    </w:p>
    <w:p w14:paraId="2EB7310E">
      <w:pPr>
        <w:snapToGrid w:val="0"/>
        <w:spacing w:line="360" w:lineRule="auto"/>
        <w:ind w:firstLine="528" w:firstLineChars="200"/>
        <w:rPr>
          <w:rFonts w:ascii="黑体" w:hAnsi="黑体" w:eastAsia="黑体" w:cs="黑体"/>
          <w:spacing w:val="12"/>
          <w:sz w:val="24"/>
          <w:szCs w:val="24"/>
        </w:rPr>
      </w:pPr>
      <w:r>
        <w:rPr>
          <w:rFonts w:hint="eastAsia" w:ascii="黑体" w:hAnsi="黑体" w:eastAsia="黑体" w:cs="黑体"/>
          <w:spacing w:val="12"/>
          <w:sz w:val="24"/>
          <w:szCs w:val="24"/>
        </w:rPr>
        <w:t>2）营业执照、税务登记证、组织机构代码证（或三证合一）；</w:t>
      </w:r>
    </w:p>
    <w:p w14:paraId="5C8AA8EC">
      <w:pPr>
        <w:snapToGrid w:val="0"/>
        <w:spacing w:line="360" w:lineRule="auto"/>
        <w:ind w:firstLine="528" w:firstLineChars="200"/>
        <w:rPr>
          <w:rFonts w:ascii="黑体" w:hAnsi="黑体" w:eastAsia="黑体" w:cs="黑体"/>
          <w:spacing w:val="12"/>
          <w:sz w:val="24"/>
          <w:szCs w:val="24"/>
        </w:rPr>
      </w:pPr>
      <w:r>
        <w:rPr>
          <w:rFonts w:hint="eastAsia" w:ascii="黑体" w:hAnsi="黑体" w:eastAsia="黑体" w:cs="黑体"/>
          <w:spacing w:val="12"/>
          <w:sz w:val="24"/>
          <w:szCs w:val="24"/>
        </w:rPr>
        <w:t>3）报价单（格式自拟，加盖报价单位公章，被授权代表签字）；</w:t>
      </w:r>
    </w:p>
    <w:p w14:paraId="7C6CB247">
      <w:pPr>
        <w:snapToGrid w:val="0"/>
        <w:spacing w:line="360" w:lineRule="auto"/>
        <w:ind w:firstLine="528" w:firstLineChars="200"/>
        <w:rPr>
          <w:rFonts w:ascii="黑体" w:hAnsi="黑体" w:eastAsia="黑体" w:cs="黑体"/>
          <w:spacing w:val="12"/>
          <w:sz w:val="24"/>
          <w:szCs w:val="24"/>
        </w:rPr>
      </w:pPr>
      <w:r>
        <w:rPr>
          <w:rFonts w:hint="eastAsia" w:ascii="黑体" w:hAnsi="黑体" w:eastAsia="黑体" w:cs="黑体"/>
          <w:spacing w:val="12"/>
          <w:sz w:val="24"/>
          <w:szCs w:val="24"/>
        </w:rPr>
        <w:t>4）厂家相关资质文件（如有）；</w:t>
      </w:r>
    </w:p>
    <w:p w14:paraId="32EFFFAA">
      <w:pPr>
        <w:snapToGrid w:val="0"/>
        <w:spacing w:line="360" w:lineRule="auto"/>
        <w:ind w:firstLine="528" w:firstLineChars="200"/>
        <w:rPr>
          <w:rFonts w:ascii="黑体" w:hAnsi="黑体" w:eastAsia="黑体" w:cs="黑体"/>
          <w:spacing w:val="12"/>
          <w:sz w:val="24"/>
          <w:szCs w:val="24"/>
        </w:rPr>
      </w:pPr>
      <w:r>
        <w:rPr>
          <w:rFonts w:hint="eastAsia" w:ascii="黑体" w:hAnsi="黑体" w:eastAsia="黑体" w:cs="黑体"/>
          <w:spacing w:val="12"/>
          <w:sz w:val="24"/>
          <w:szCs w:val="24"/>
        </w:rPr>
        <w:t>5）其他附件；</w:t>
      </w:r>
    </w:p>
    <w:p w14:paraId="7016EB06">
      <w:pPr>
        <w:snapToGrid w:val="0"/>
        <w:spacing w:line="360" w:lineRule="auto"/>
        <w:ind w:firstLine="480" w:firstLineChars="200"/>
        <w:jc w:val="lef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  <w:highlight w:val="white"/>
        </w:rPr>
        <w:t>上述材料均需要</w:t>
      </w:r>
      <w:r>
        <w:rPr>
          <w:rFonts w:hint="eastAsia" w:ascii="黑体" w:hAnsi="黑体" w:eastAsia="黑体" w:cs="黑体"/>
          <w:sz w:val="24"/>
        </w:rPr>
        <w:t>复印件</w:t>
      </w:r>
      <w:r>
        <w:rPr>
          <w:rFonts w:hint="eastAsia" w:ascii="黑体" w:hAnsi="黑体" w:eastAsia="黑体" w:cs="黑体"/>
          <w:sz w:val="24"/>
          <w:highlight w:val="white"/>
        </w:rPr>
        <w:t xml:space="preserve">加盖投标单位公章,否则投标资料无效 </w:t>
      </w:r>
      <w:r>
        <w:rPr>
          <w:rFonts w:hint="eastAsia" w:ascii="黑体" w:hAnsi="黑体" w:eastAsia="黑体" w:cs="黑体"/>
          <w:sz w:val="24"/>
        </w:rPr>
        <w:t>。</w:t>
      </w:r>
    </w:p>
    <w:p w14:paraId="1EFB1356">
      <w:pPr>
        <w:snapToGrid w:val="0"/>
        <w:spacing w:line="360" w:lineRule="auto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b/>
          <w:sz w:val="28"/>
          <w:szCs w:val="28"/>
        </w:rPr>
        <w:t>六、本次招标的要求</w:t>
      </w:r>
    </w:p>
    <w:p w14:paraId="4A232FCE">
      <w:pPr>
        <w:widowControl/>
        <w:numPr>
          <w:ilvl w:val="0"/>
          <w:numId w:val="0"/>
        </w:numPr>
        <w:spacing w:line="360" w:lineRule="auto"/>
        <w:ind w:firstLine="480" w:firstLineChars="200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ascii="黑体" w:hAnsi="黑体" w:eastAsia="黑体" w:cs="黑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黑体" w:hAnsi="黑体" w:eastAsia="黑体" w:cs="黑体"/>
          <w:sz w:val="24"/>
          <w:szCs w:val="24"/>
        </w:rPr>
        <w:t>供应商须承诺本次采购的硬件</w:t>
      </w:r>
      <w:r>
        <w:rPr>
          <w:rFonts w:hint="eastAsia" w:ascii="黑体" w:hAnsi="黑体" w:eastAsia="黑体" w:cs="黑体"/>
          <w:color w:val="000000"/>
          <w:kern w:val="0"/>
          <w:sz w:val="24"/>
          <w:szCs w:val="24"/>
        </w:rPr>
        <w:t>接入学校原有</w:t>
      </w:r>
      <w:r>
        <w:rPr>
          <w:rFonts w:hint="eastAsia" w:ascii="黑体" w:hAnsi="黑体" w:eastAsia="黑体" w:cs="黑体"/>
          <w:sz w:val="24"/>
          <w:szCs w:val="24"/>
        </w:rPr>
        <w:t>学生公寓</w:t>
      </w:r>
      <w:r>
        <w:rPr>
          <w:rFonts w:ascii="黑体" w:hAnsi="黑体" w:eastAsia="黑体" w:cs="黑体"/>
          <w:sz w:val="24"/>
          <w:szCs w:val="24"/>
        </w:rPr>
        <w:t>ISIMS智能电控系统</w:t>
      </w:r>
      <w:r>
        <w:rPr>
          <w:rFonts w:hint="eastAsia" w:ascii="黑体" w:hAnsi="黑体" w:eastAsia="黑体" w:cs="黑体"/>
          <w:sz w:val="24"/>
          <w:szCs w:val="24"/>
        </w:rPr>
        <w:t>软件统一控制，实现一卡通缴费对接的承诺函（承诺函格式自拟）。</w:t>
      </w:r>
    </w:p>
    <w:p w14:paraId="2C5E644F">
      <w:pPr>
        <w:snapToGrid w:val="0"/>
        <w:spacing w:line="360" w:lineRule="auto"/>
        <w:ind w:firstLine="528" w:firstLineChars="200"/>
        <w:rPr>
          <w:rFonts w:ascii="黑体" w:hAnsi="黑体" w:eastAsia="黑体" w:cs="黑体"/>
          <w:spacing w:val="12"/>
          <w:sz w:val="24"/>
          <w:szCs w:val="24"/>
        </w:rPr>
      </w:pPr>
      <w:r>
        <w:rPr>
          <w:rFonts w:hint="eastAsia" w:ascii="黑体" w:hAnsi="黑体" w:eastAsia="黑体" w:cs="黑体"/>
          <w:spacing w:val="12"/>
          <w:sz w:val="24"/>
          <w:szCs w:val="24"/>
        </w:rPr>
        <w:t>2</w:t>
      </w:r>
      <w:r>
        <w:rPr>
          <w:rFonts w:hint="eastAsia" w:ascii="黑体" w:hAnsi="黑体" w:eastAsia="黑体" w:cs="黑体"/>
          <w:spacing w:val="12"/>
          <w:sz w:val="24"/>
          <w:szCs w:val="24"/>
          <w:lang w:val="en-US" w:eastAsia="zh-CN"/>
        </w:rPr>
        <w:t>.</w:t>
      </w:r>
      <w:r>
        <w:rPr>
          <w:rFonts w:hint="eastAsia" w:ascii="黑体" w:hAnsi="黑体" w:eastAsia="黑体" w:cs="黑体"/>
          <w:spacing w:val="12"/>
          <w:sz w:val="24"/>
          <w:szCs w:val="24"/>
        </w:rPr>
        <w:t>供货时间：询价确定后</w:t>
      </w:r>
      <w:r>
        <w:rPr>
          <w:rFonts w:ascii="黑体" w:hAnsi="黑体" w:eastAsia="黑体" w:cs="黑体"/>
          <w:spacing w:val="12"/>
          <w:sz w:val="24"/>
          <w:szCs w:val="24"/>
        </w:rPr>
        <w:t>5</w:t>
      </w:r>
      <w:r>
        <w:rPr>
          <w:rFonts w:hint="eastAsia" w:ascii="黑体" w:hAnsi="黑体" w:eastAsia="黑体" w:cs="黑体"/>
          <w:spacing w:val="12"/>
          <w:sz w:val="24"/>
          <w:szCs w:val="24"/>
        </w:rPr>
        <w:t>日内必须供货，货到现场3日内完成安装调试。</w:t>
      </w:r>
    </w:p>
    <w:p w14:paraId="65F0BB55">
      <w:pPr>
        <w:snapToGrid w:val="0"/>
        <w:spacing w:line="360" w:lineRule="auto"/>
        <w:ind w:firstLine="528" w:firstLineChars="200"/>
        <w:rPr>
          <w:rFonts w:ascii="黑体" w:hAnsi="黑体" w:eastAsia="黑体" w:cs="黑体"/>
          <w:spacing w:val="12"/>
          <w:sz w:val="24"/>
          <w:szCs w:val="24"/>
        </w:rPr>
      </w:pPr>
      <w:r>
        <w:rPr>
          <w:rFonts w:hint="eastAsia" w:ascii="黑体" w:hAnsi="黑体" w:eastAsia="黑体" w:cs="黑体"/>
          <w:spacing w:val="12"/>
          <w:sz w:val="24"/>
          <w:szCs w:val="24"/>
        </w:rPr>
        <w:t>3</w:t>
      </w:r>
      <w:r>
        <w:rPr>
          <w:rFonts w:hint="eastAsia" w:ascii="黑体" w:hAnsi="黑体" w:eastAsia="黑体" w:cs="黑体"/>
          <w:spacing w:val="12"/>
          <w:sz w:val="24"/>
          <w:szCs w:val="24"/>
          <w:lang w:val="en-US" w:eastAsia="zh-CN"/>
        </w:rPr>
        <w:t>.</w:t>
      </w:r>
      <w:r>
        <w:rPr>
          <w:rFonts w:hint="eastAsia" w:ascii="黑体" w:hAnsi="黑体" w:eastAsia="黑体" w:cs="黑体"/>
          <w:spacing w:val="12"/>
          <w:sz w:val="24"/>
          <w:szCs w:val="24"/>
        </w:rPr>
        <w:t>付款方式：验收合格后支付全部费用。</w:t>
      </w:r>
    </w:p>
    <w:p w14:paraId="20EA1987">
      <w:pPr>
        <w:snapToGrid w:val="0"/>
        <w:spacing w:line="360" w:lineRule="auto"/>
        <w:ind w:firstLine="528" w:firstLineChars="200"/>
        <w:rPr>
          <w:rFonts w:ascii="黑体" w:hAnsi="黑体" w:eastAsia="黑体" w:cs="黑体"/>
          <w:spacing w:val="12"/>
          <w:sz w:val="24"/>
          <w:szCs w:val="24"/>
        </w:rPr>
      </w:pPr>
      <w:r>
        <w:rPr>
          <w:rFonts w:hint="eastAsia" w:ascii="黑体" w:hAnsi="黑体" w:eastAsia="黑体" w:cs="黑体"/>
          <w:spacing w:val="12"/>
          <w:sz w:val="24"/>
          <w:szCs w:val="24"/>
        </w:rPr>
        <w:t>4</w:t>
      </w:r>
      <w:r>
        <w:rPr>
          <w:rFonts w:hint="eastAsia" w:ascii="黑体" w:hAnsi="黑体" w:eastAsia="黑体" w:cs="黑体"/>
          <w:spacing w:val="12"/>
          <w:sz w:val="24"/>
          <w:szCs w:val="24"/>
          <w:lang w:val="en-US" w:eastAsia="zh-CN"/>
        </w:rPr>
        <w:t>.</w:t>
      </w:r>
      <w:r>
        <w:rPr>
          <w:rFonts w:hint="eastAsia" w:ascii="黑体" w:hAnsi="黑体" w:eastAsia="黑体" w:cs="黑体"/>
          <w:spacing w:val="12"/>
          <w:sz w:val="24"/>
          <w:szCs w:val="24"/>
        </w:rPr>
        <w:t>报价不得高于、等于控制价（报价含安装、调试、税费等所有费用）。</w:t>
      </w:r>
    </w:p>
    <w:p w14:paraId="67A7DB9F">
      <w:pPr>
        <w:snapToGrid w:val="0"/>
        <w:spacing w:line="360" w:lineRule="auto"/>
        <w:ind w:firstLine="528" w:firstLineChars="200"/>
        <w:rPr>
          <w:rFonts w:ascii="黑体" w:hAnsi="黑体" w:eastAsia="黑体" w:cs="黑体"/>
          <w:spacing w:val="12"/>
          <w:sz w:val="24"/>
          <w:szCs w:val="24"/>
        </w:rPr>
      </w:pPr>
      <w:r>
        <w:rPr>
          <w:rFonts w:hint="eastAsia" w:ascii="黑体" w:hAnsi="黑体" w:eastAsia="黑体" w:cs="黑体"/>
          <w:spacing w:val="12"/>
          <w:sz w:val="24"/>
          <w:szCs w:val="24"/>
        </w:rPr>
        <w:t>5</w:t>
      </w:r>
      <w:r>
        <w:rPr>
          <w:rFonts w:hint="eastAsia" w:ascii="黑体" w:hAnsi="黑体" w:eastAsia="黑体" w:cs="黑体"/>
          <w:spacing w:val="12"/>
          <w:sz w:val="24"/>
          <w:szCs w:val="24"/>
          <w:lang w:val="en-US" w:eastAsia="zh-CN"/>
        </w:rPr>
        <w:t>.</w:t>
      </w:r>
      <w:r>
        <w:rPr>
          <w:rFonts w:hint="eastAsia" w:ascii="黑体" w:hAnsi="黑体" w:eastAsia="黑体" w:cs="黑体"/>
          <w:spacing w:val="12"/>
          <w:sz w:val="24"/>
          <w:szCs w:val="24"/>
        </w:rPr>
        <w:t>投标文件须一式一份。</w:t>
      </w:r>
    </w:p>
    <w:p w14:paraId="45B7F094">
      <w:pPr>
        <w:snapToGrid w:val="0"/>
        <w:spacing w:line="360" w:lineRule="auto"/>
        <w:rPr>
          <w:rFonts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八、报价方式</w:t>
      </w:r>
      <w:r>
        <w:rPr>
          <w:rFonts w:hint="eastAsia" w:ascii="黑体" w:hAnsi="黑体" w:eastAsia="黑体" w:cs="黑体"/>
          <w:sz w:val="24"/>
          <w:szCs w:val="24"/>
        </w:rPr>
        <w:t xml:space="preserve">  </w:t>
      </w:r>
    </w:p>
    <w:p w14:paraId="61261C25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采用总价报价，投标人可以按项目明细报价，但必须汇总。</w:t>
      </w:r>
    </w:p>
    <w:p w14:paraId="75971C61">
      <w:pPr>
        <w:snapToGrid w:val="0"/>
        <w:spacing w:line="360" w:lineRule="auto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b/>
          <w:sz w:val="28"/>
          <w:szCs w:val="28"/>
        </w:rPr>
        <w:t>九、评选方式</w:t>
      </w:r>
    </w:p>
    <w:p w14:paraId="39CF5CA1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经过评标小组评选，采用合理的低价投标人。询价文件在202</w:t>
      </w:r>
      <w:r>
        <w:rPr>
          <w:rFonts w:ascii="黑体" w:hAnsi="黑体" w:eastAsia="黑体" w:cs="黑体"/>
          <w:sz w:val="24"/>
        </w:rPr>
        <w:t>6</w:t>
      </w:r>
      <w:r>
        <w:rPr>
          <w:rFonts w:hint="eastAsia" w:ascii="黑体" w:hAnsi="黑体" w:eastAsia="黑体" w:cs="黑体"/>
          <w:sz w:val="24"/>
        </w:rPr>
        <w:t>年</w:t>
      </w:r>
      <w:r>
        <w:rPr>
          <w:rFonts w:ascii="黑体" w:hAnsi="黑体" w:eastAsia="黑体" w:cs="黑体"/>
          <w:sz w:val="24"/>
        </w:rPr>
        <w:t>10</w:t>
      </w:r>
      <w:r>
        <w:rPr>
          <w:rFonts w:hint="eastAsia" w:ascii="黑体" w:hAnsi="黑体" w:eastAsia="黑体" w:cs="黑体"/>
          <w:sz w:val="24"/>
        </w:rPr>
        <w:t>月</w:t>
      </w:r>
      <w:r>
        <w:rPr>
          <w:rFonts w:ascii="黑体" w:hAnsi="黑体" w:eastAsia="黑体" w:cs="黑体"/>
          <w:sz w:val="24"/>
        </w:rPr>
        <w:t>28</w:t>
      </w:r>
      <w:r>
        <w:rPr>
          <w:rFonts w:hint="eastAsia" w:ascii="黑体" w:hAnsi="黑体" w:eastAsia="黑体" w:cs="黑体"/>
          <w:sz w:val="24"/>
        </w:rPr>
        <w:t>日1</w:t>
      </w:r>
      <w:r>
        <w:rPr>
          <w:rFonts w:ascii="黑体" w:hAnsi="黑体" w:eastAsia="黑体" w:cs="黑体"/>
          <w:sz w:val="24"/>
        </w:rPr>
        <w:t>5</w:t>
      </w:r>
      <w:r>
        <w:rPr>
          <w:rFonts w:hint="eastAsia" w:ascii="黑体" w:hAnsi="黑体" w:eastAsia="黑体" w:cs="黑体"/>
          <w:sz w:val="24"/>
        </w:rPr>
        <w:t>:00前送达安徽建筑大学紫云路校区徽学楼1808室。</w:t>
      </w:r>
    </w:p>
    <w:p w14:paraId="098F78C8">
      <w:pPr>
        <w:snapToGrid w:val="0"/>
        <w:spacing w:line="360" w:lineRule="auto"/>
        <w:rPr>
          <w:rFonts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十、联系方式</w:t>
      </w:r>
      <w:r>
        <w:rPr>
          <w:rFonts w:hint="eastAsia" w:ascii="黑体" w:hAnsi="黑体" w:eastAsia="黑体" w:cs="黑体"/>
          <w:sz w:val="24"/>
          <w:szCs w:val="24"/>
        </w:rPr>
        <w:t xml:space="preserve">  </w:t>
      </w:r>
    </w:p>
    <w:p w14:paraId="79F48DFF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联系人：汤老师</w:t>
      </w:r>
    </w:p>
    <w:p w14:paraId="20340097">
      <w:pPr>
        <w:snapToGrid w:val="0"/>
        <w:spacing w:line="360" w:lineRule="auto"/>
        <w:ind w:firstLine="480" w:firstLineChars="20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4"/>
          <w:szCs w:val="24"/>
        </w:rPr>
        <w:t>联系电话：0551-63828309</w:t>
      </w:r>
    </w:p>
    <w:p w14:paraId="0C146E24">
      <w:pPr>
        <w:snapToGrid w:val="0"/>
        <w:spacing w:line="360" w:lineRule="auto"/>
        <w:jc w:val="center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 xml:space="preserve">                                                   安徽建筑大学</w:t>
      </w:r>
    </w:p>
    <w:p w14:paraId="283EA185">
      <w:pPr>
        <w:snapToGrid w:val="0"/>
        <w:spacing w:line="360" w:lineRule="auto"/>
        <w:ind w:right="240"/>
        <w:jc w:val="righ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  <w:sz w:val="24"/>
          <w:szCs w:val="24"/>
        </w:rPr>
        <w:t>202</w:t>
      </w:r>
      <w:r>
        <w:rPr>
          <w:rFonts w:ascii="黑体" w:hAnsi="黑体" w:eastAsia="黑体" w:cs="黑体"/>
          <w:sz w:val="24"/>
          <w:szCs w:val="24"/>
        </w:rPr>
        <w:t>6</w:t>
      </w:r>
      <w:r>
        <w:rPr>
          <w:rFonts w:hint="eastAsia" w:ascii="黑体" w:hAnsi="黑体" w:eastAsia="黑体" w:cs="黑体"/>
          <w:sz w:val="24"/>
          <w:szCs w:val="24"/>
        </w:rPr>
        <w:t>年</w:t>
      </w:r>
      <w:r>
        <w:rPr>
          <w:rFonts w:ascii="黑体" w:hAnsi="黑体" w:eastAsia="黑体" w:cs="黑体"/>
          <w:sz w:val="24"/>
          <w:szCs w:val="24"/>
        </w:rPr>
        <w:t>10</w:t>
      </w:r>
      <w:r>
        <w:rPr>
          <w:rFonts w:hint="eastAsia" w:ascii="黑体" w:hAnsi="黑体" w:eastAsia="黑体" w:cs="黑体"/>
          <w:sz w:val="24"/>
          <w:szCs w:val="24"/>
        </w:rPr>
        <w:t>月</w:t>
      </w:r>
      <w:r>
        <w:rPr>
          <w:rFonts w:ascii="黑体" w:hAnsi="黑体" w:eastAsia="黑体" w:cs="黑体"/>
          <w:sz w:val="24"/>
          <w:szCs w:val="24"/>
        </w:rPr>
        <w:t>2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</w:t>
      </w:r>
      <w:r>
        <w:rPr>
          <w:rFonts w:hint="eastAsia" w:ascii="黑体" w:hAnsi="黑体" w:eastAsia="黑体" w:cs="黑体"/>
          <w:sz w:val="24"/>
          <w:szCs w:val="24"/>
        </w:rPr>
        <w:t>日</w:t>
      </w:r>
    </w:p>
    <w:p w14:paraId="1A7A6F7A">
      <w:pPr>
        <w:rPr>
          <w:rFonts w:ascii="黑体" w:hAnsi="黑体" w:eastAsia="黑体" w:cs="黑体"/>
        </w:rPr>
      </w:pPr>
    </w:p>
    <w:p w14:paraId="745C4350">
      <w:pPr>
        <w:spacing w:line="700" w:lineRule="exact"/>
        <w:ind w:firstLine="201" w:firstLineChars="50"/>
        <w:jc w:val="center"/>
        <w:rPr>
          <w:rFonts w:ascii="黑体" w:hAnsi="黑体" w:eastAsia="黑体" w:cs="黑体"/>
          <w:b/>
          <w:bCs/>
          <w:spacing w:val="-20"/>
          <w:sz w:val="44"/>
          <w:szCs w:val="44"/>
        </w:rPr>
      </w:pPr>
    </w:p>
    <w:p w14:paraId="08E840ED">
      <w:pPr>
        <w:spacing w:line="700" w:lineRule="exact"/>
        <w:ind w:firstLine="201" w:firstLineChars="50"/>
        <w:jc w:val="center"/>
        <w:rPr>
          <w:rFonts w:ascii="黑体" w:hAnsi="黑体" w:eastAsia="黑体" w:cs="黑体"/>
          <w:b/>
          <w:bCs/>
          <w:spacing w:val="-20"/>
          <w:sz w:val="44"/>
          <w:szCs w:val="44"/>
        </w:rPr>
      </w:pPr>
    </w:p>
    <w:p w14:paraId="585D52B3">
      <w:pPr>
        <w:spacing w:line="700" w:lineRule="exact"/>
        <w:ind w:firstLine="201" w:firstLineChars="50"/>
        <w:jc w:val="center"/>
        <w:rPr>
          <w:rFonts w:ascii="黑体" w:hAnsi="黑体" w:eastAsia="黑体" w:cs="黑体"/>
          <w:b/>
          <w:bCs/>
          <w:spacing w:val="-20"/>
          <w:sz w:val="44"/>
          <w:szCs w:val="44"/>
        </w:rPr>
      </w:pPr>
    </w:p>
    <w:p w14:paraId="5D3D21A6">
      <w:pPr>
        <w:spacing w:line="700" w:lineRule="exact"/>
        <w:ind w:firstLine="201" w:firstLineChars="50"/>
        <w:jc w:val="center"/>
        <w:rPr>
          <w:rFonts w:ascii="黑体" w:hAnsi="黑体" w:eastAsia="黑体" w:cs="黑体"/>
          <w:b/>
          <w:bCs/>
          <w:spacing w:val="-20"/>
          <w:sz w:val="44"/>
          <w:szCs w:val="44"/>
        </w:rPr>
      </w:pPr>
    </w:p>
    <w:p w14:paraId="7B0ACAE6">
      <w:pPr>
        <w:spacing w:line="700" w:lineRule="exact"/>
        <w:ind w:firstLine="201" w:firstLineChars="50"/>
        <w:jc w:val="center"/>
        <w:rPr>
          <w:rFonts w:ascii="黑体" w:hAnsi="黑体" w:eastAsia="黑体" w:cs="黑体"/>
          <w:b/>
          <w:bCs/>
          <w:spacing w:val="-20"/>
          <w:sz w:val="44"/>
          <w:szCs w:val="44"/>
        </w:rPr>
      </w:pPr>
    </w:p>
    <w:p w14:paraId="75A04A87">
      <w:pPr>
        <w:spacing w:line="700" w:lineRule="exact"/>
        <w:rPr>
          <w:rFonts w:ascii="黑体" w:hAnsi="黑体" w:eastAsia="黑体" w:cs="黑体"/>
          <w:b/>
          <w:bCs/>
          <w:spacing w:val="-20"/>
          <w:sz w:val="44"/>
          <w:szCs w:val="44"/>
        </w:rPr>
      </w:pPr>
    </w:p>
    <w:p w14:paraId="4707728A">
      <w:pPr>
        <w:spacing w:line="700" w:lineRule="exact"/>
        <w:rPr>
          <w:rFonts w:ascii="黑体" w:hAnsi="黑体" w:eastAsia="黑体" w:cs="黑体"/>
          <w:b/>
          <w:bCs/>
          <w:spacing w:val="-20"/>
          <w:sz w:val="44"/>
          <w:szCs w:val="44"/>
        </w:rPr>
      </w:pPr>
    </w:p>
    <w:p w14:paraId="78D6A98B">
      <w:pPr>
        <w:spacing w:line="700" w:lineRule="exact"/>
        <w:ind w:firstLine="201" w:firstLineChars="50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-20"/>
          <w:sz w:val="44"/>
          <w:szCs w:val="44"/>
        </w:rPr>
        <w:t>附件1：</w:t>
      </w:r>
      <w:bookmarkStart w:id="3" w:name="_Toc183264346"/>
      <w:bookmarkStart w:id="4" w:name="_Toc329758322"/>
      <w:r>
        <w:rPr>
          <w:rFonts w:hint="eastAsia" w:ascii="黑体" w:hAnsi="黑体" w:eastAsia="黑体" w:cs="黑体"/>
          <w:b/>
          <w:bCs/>
          <w:spacing w:val="-20"/>
          <w:sz w:val="44"/>
          <w:szCs w:val="44"/>
        </w:rPr>
        <w:t>法定代表人授权委托书</w:t>
      </w:r>
      <w:bookmarkEnd w:id="3"/>
      <w:bookmarkEnd w:id="4"/>
    </w:p>
    <w:p w14:paraId="63F577AF">
      <w:pPr>
        <w:spacing w:line="700" w:lineRule="exact"/>
        <w:rPr>
          <w:rFonts w:ascii="黑体" w:hAnsi="黑体" w:eastAsia="黑体" w:cs="黑体"/>
          <w:sz w:val="24"/>
        </w:rPr>
      </w:pPr>
    </w:p>
    <w:p w14:paraId="1A257AC8">
      <w:pPr>
        <w:pStyle w:val="10"/>
        <w:spacing w:line="700" w:lineRule="exact"/>
        <w:ind w:firstLine="171" w:firstLineChars="68"/>
        <w:rPr>
          <w:rFonts w:ascii="黑体" w:hAnsi="黑体" w:eastAsia="黑体" w:cs="黑体"/>
          <w:sz w:val="28"/>
          <w:szCs w:val="28"/>
          <w:u w:val="single"/>
        </w:rPr>
      </w:pPr>
      <w:r>
        <w:rPr>
          <w:rFonts w:hint="eastAsia" w:ascii="黑体" w:hAnsi="黑体" w:eastAsia="黑体" w:cs="黑体"/>
          <w:szCs w:val="24"/>
        </w:rPr>
        <w:t>安徽建筑大学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 w14:paraId="20763707">
      <w:pPr>
        <w:pStyle w:val="10"/>
        <w:spacing w:before="240" w:line="700" w:lineRule="exact"/>
        <w:ind w:firstLine="58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兹委托（全名和职务）代表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（</w:t>
      </w:r>
      <w:r>
        <w:rPr>
          <w:rFonts w:hint="eastAsia" w:ascii="黑体" w:hAnsi="黑体" w:eastAsia="黑体" w:cs="黑体"/>
          <w:sz w:val="28"/>
          <w:szCs w:val="28"/>
        </w:rPr>
        <w:t>竞价单位名称）参加贵单位组织的谈判活动，并以此授权其全权代表我方处理本次谈判活动的一切事宜。被授权代表无权转让委托权。</w:t>
      </w:r>
    </w:p>
    <w:p w14:paraId="62404A1D">
      <w:pPr>
        <w:pStyle w:val="10"/>
        <w:spacing w:before="240" w:line="700" w:lineRule="exact"/>
        <w:ind w:firstLine="58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特此授权。</w:t>
      </w:r>
    </w:p>
    <w:p w14:paraId="4CBFB0FE">
      <w:pPr>
        <w:spacing w:line="700" w:lineRule="exact"/>
        <w:rPr>
          <w:rFonts w:ascii="黑体" w:hAnsi="黑体" w:eastAsia="黑体" w:cs="黑体"/>
          <w:sz w:val="24"/>
          <w:szCs w:val="24"/>
        </w:rPr>
      </w:pP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0"/>
      </w:tblGrid>
      <w:tr w14:paraId="5297BB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1" w:hRule="atLeast"/>
          <w:jc w:val="center"/>
        </w:trPr>
        <w:tc>
          <w:tcPr>
            <w:tcW w:w="6090" w:type="dxa"/>
            <w:vAlign w:val="center"/>
          </w:tcPr>
          <w:p w14:paraId="533A0657">
            <w:pPr>
              <w:spacing w:line="70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被授权代表身份证复印件</w:t>
            </w:r>
          </w:p>
          <w:p w14:paraId="1369B41F">
            <w:pPr>
              <w:spacing w:line="70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</w:rPr>
              <w:t>（粘贴处）</w:t>
            </w:r>
          </w:p>
        </w:tc>
      </w:tr>
    </w:tbl>
    <w:p w14:paraId="286E5852">
      <w:pPr>
        <w:pStyle w:val="10"/>
        <w:spacing w:before="240" w:line="700" w:lineRule="exact"/>
        <w:ind w:firstLine="58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竞价单位名称（公章）：</w:t>
      </w:r>
    </w:p>
    <w:p w14:paraId="3A731AB0">
      <w:pPr>
        <w:pStyle w:val="10"/>
        <w:spacing w:before="240" w:line="700" w:lineRule="exact"/>
        <w:ind w:firstLine="58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法定代表人（签字）：</w:t>
      </w:r>
    </w:p>
    <w:p w14:paraId="5E79EDF8">
      <w:pPr>
        <w:pStyle w:val="10"/>
        <w:spacing w:before="240" w:line="700" w:lineRule="exact"/>
        <w:ind w:firstLine="58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被授权代表（签字）：</w:t>
      </w:r>
    </w:p>
    <w:p w14:paraId="725692F7">
      <w:pPr>
        <w:pStyle w:val="10"/>
        <w:spacing w:line="700" w:lineRule="exact"/>
        <w:ind w:right="504" w:firstLine="4526" w:firstLineChars="1550"/>
        <w:jc w:val="right"/>
        <w:rPr>
          <w:rFonts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sz w:val="28"/>
          <w:szCs w:val="28"/>
        </w:rPr>
        <w:t>年月日</w:t>
      </w:r>
    </w:p>
    <w:p w14:paraId="5A063B15">
      <w:pPr>
        <w:tabs>
          <w:tab w:val="left" w:pos="567"/>
          <w:tab w:val="left" w:pos="993"/>
          <w:tab w:val="left" w:pos="1050"/>
          <w:tab w:val="left" w:pos="1134"/>
        </w:tabs>
        <w:snapToGrid w:val="0"/>
        <w:spacing w:before="240" w:after="240" w:line="700" w:lineRule="exact"/>
        <w:jc w:val="center"/>
        <w:rPr>
          <w:rFonts w:hint="eastAsia" w:ascii="黑体" w:hAnsi="黑体" w:eastAsia="黑体" w:cs="黑体"/>
          <w:b/>
          <w:sz w:val="44"/>
          <w:szCs w:val="44"/>
        </w:rPr>
      </w:pPr>
    </w:p>
    <w:p w14:paraId="568C448B">
      <w:pPr>
        <w:tabs>
          <w:tab w:val="left" w:pos="567"/>
          <w:tab w:val="left" w:pos="993"/>
          <w:tab w:val="left" w:pos="1050"/>
          <w:tab w:val="left" w:pos="1134"/>
        </w:tabs>
        <w:snapToGrid w:val="0"/>
        <w:spacing w:before="240" w:after="240" w:line="700" w:lineRule="exact"/>
        <w:jc w:val="center"/>
        <w:rPr>
          <w:rFonts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附件2:</w:t>
      </w:r>
      <w:bookmarkStart w:id="5" w:name="_Toc329758321"/>
      <w:bookmarkStart w:id="6" w:name="_Toc183264345"/>
      <w:r>
        <w:rPr>
          <w:rFonts w:hint="eastAsia" w:ascii="黑体" w:hAnsi="黑体" w:eastAsia="黑体" w:cs="黑体"/>
          <w:b/>
          <w:sz w:val="44"/>
          <w:szCs w:val="44"/>
        </w:rPr>
        <w:t>报价函</w:t>
      </w:r>
      <w:bookmarkEnd w:id="5"/>
      <w:bookmarkEnd w:id="6"/>
    </w:p>
    <w:p w14:paraId="43539150">
      <w:pPr>
        <w:pStyle w:val="10"/>
        <w:spacing w:line="700" w:lineRule="exact"/>
        <w:ind w:firstLine="171" w:firstLineChars="68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Cs w:val="24"/>
        </w:rPr>
        <w:t>安徽建筑大学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 w14:paraId="463993EE">
      <w:pPr>
        <w:pStyle w:val="10"/>
        <w:spacing w:line="700" w:lineRule="exact"/>
        <w:ind w:firstLine="607" w:firstLineChars="208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经研究，我们决定参加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</w:t>
      </w:r>
      <w:r>
        <w:rPr>
          <w:rFonts w:hint="eastAsia" w:ascii="黑体" w:hAnsi="黑体" w:eastAsia="黑体" w:cs="黑体"/>
          <w:sz w:val="28"/>
          <w:szCs w:val="28"/>
        </w:rPr>
        <w:t>的报价。为此，我方郑重声明以下诸点，并负法律责任。</w:t>
      </w:r>
    </w:p>
    <w:p w14:paraId="7E405CE2">
      <w:pPr>
        <w:pStyle w:val="10"/>
        <w:spacing w:line="700" w:lineRule="exact"/>
        <w:ind w:firstLine="607" w:firstLineChars="208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1．我方提交的报价文件，正本一份，副本一份。</w:t>
      </w:r>
    </w:p>
    <w:p w14:paraId="47500BF3">
      <w:pPr>
        <w:pStyle w:val="10"/>
        <w:spacing w:line="700" w:lineRule="exact"/>
        <w:ind w:firstLine="607" w:firstLineChars="208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2．如果我们的报价文件被接受，我们将履行邀请招标文件中规定的每一项要求，并按我们报价文件中的承诺按期、保质、保量提供货物。</w:t>
      </w:r>
    </w:p>
    <w:p w14:paraId="5BC21E3F">
      <w:pPr>
        <w:pStyle w:val="10"/>
        <w:spacing w:line="700" w:lineRule="exact"/>
        <w:ind w:firstLine="607" w:firstLineChars="208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3．我方愿按《中华人民共和国合同法》履行自己的全部责任。</w:t>
      </w:r>
    </w:p>
    <w:p w14:paraId="71C57740">
      <w:pPr>
        <w:pStyle w:val="10"/>
        <w:spacing w:line="700" w:lineRule="exact"/>
        <w:ind w:firstLine="58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4．我方的报价文件自报价之日起有效期为九十日历天。</w:t>
      </w:r>
    </w:p>
    <w:p w14:paraId="3A4BC9BA">
      <w:pPr>
        <w:pStyle w:val="10"/>
        <w:tabs>
          <w:tab w:val="left" w:pos="5274"/>
        </w:tabs>
        <w:spacing w:line="700" w:lineRule="exact"/>
        <w:ind w:firstLine="584"/>
        <w:rPr>
          <w:rFonts w:ascii="黑体" w:hAnsi="黑体" w:eastAsia="黑体" w:cs="黑体"/>
          <w:sz w:val="28"/>
          <w:szCs w:val="28"/>
        </w:rPr>
      </w:pPr>
    </w:p>
    <w:p w14:paraId="310F918C">
      <w:pPr>
        <w:pStyle w:val="10"/>
        <w:tabs>
          <w:tab w:val="left" w:pos="5274"/>
        </w:tabs>
        <w:spacing w:line="700" w:lineRule="exact"/>
        <w:ind w:firstLine="58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竞价人单位全称（印章）：</w:t>
      </w:r>
    </w:p>
    <w:p w14:paraId="077E459C">
      <w:pPr>
        <w:pStyle w:val="10"/>
        <w:tabs>
          <w:tab w:val="left" w:pos="5274"/>
        </w:tabs>
        <w:spacing w:line="700" w:lineRule="exact"/>
        <w:ind w:firstLine="58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法定代表人（签字或盖章）：</w:t>
      </w:r>
    </w:p>
    <w:p w14:paraId="10263F97">
      <w:pPr>
        <w:pStyle w:val="10"/>
        <w:tabs>
          <w:tab w:val="left" w:pos="5274"/>
        </w:tabs>
        <w:spacing w:line="700" w:lineRule="exact"/>
        <w:ind w:firstLine="58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竞价人代表姓名、职务：</w:t>
      </w:r>
    </w:p>
    <w:p w14:paraId="5CACEF64">
      <w:pPr>
        <w:pStyle w:val="10"/>
        <w:tabs>
          <w:tab w:val="left" w:pos="5274"/>
        </w:tabs>
        <w:spacing w:line="700" w:lineRule="exact"/>
        <w:ind w:firstLine="58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电话：</w:t>
      </w:r>
    </w:p>
    <w:p w14:paraId="770EF34F">
      <w:pPr>
        <w:pStyle w:val="10"/>
        <w:tabs>
          <w:tab w:val="left" w:pos="5274"/>
        </w:tabs>
        <w:spacing w:line="700" w:lineRule="exact"/>
        <w:ind w:firstLine="58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ab/>
      </w:r>
    </w:p>
    <w:p w14:paraId="60BDDF01">
      <w:pPr>
        <w:spacing w:line="700" w:lineRule="exact"/>
        <w:jc w:val="right"/>
        <w:rPr>
          <w:rFonts w:ascii="黑体" w:hAnsi="黑体" w:eastAsia="黑体" w:cs="黑体"/>
          <w:spacing w:val="6"/>
          <w:sz w:val="28"/>
          <w:szCs w:val="28"/>
        </w:rPr>
      </w:pPr>
      <w:r>
        <w:rPr>
          <w:rFonts w:hint="eastAsia" w:ascii="黑体" w:hAnsi="黑体" w:eastAsia="黑体" w:cs="黑体"/>
          <w:spacing w:val="6"/>
          <w:sz w:val="28"/>
          <w:szCs w:val="28"/>
        </w:rPr>
        <w:tab/>
      </w:r>
      <w:r>
        <w:rPr>
          <w:rFonts w:hint="eastAsia" w:ascii="黑体" w:hAnsi="黑体" w:eastAsia="黑体" w:cs="黑体"/>
          <w:spacing w:val="6"/>
          <w:sz w:val="28"/>
          <w:szCs w:val="28"/>
        </w:rPr>
        <w:t>年月日</w:t>
      </w:r>
    </w:p>
    <w:p w14:paraId="520C856F">
      <w:pPr>
        <w:suppressAutoHyphens/>
        <w:snapToGrid w:val="0"/>
        <w:spacing w:line="700" w:lineRule="exact"/>
        <w:jc w:val="center"/>
        <w:rPr>
          <w:rFonts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  <w:r>
        <w:rPr>
          <w:rFonts w:hint="eastAsia" w:ascii="黑体" w:hAnsi="黑体" w:eastAsia="黑体" w:cs="黑体"/>
          <w:bCs/>
          <w:sz w:val="44"/>
          <w:szCs w:val="44"/>
        </w:rPr>
        <w:t>附件3：承 诺 函</w:t>
      </w:r>
    </w:p>
    <w:p w14:paraId="232E84D4">
      <w:pPr>
        <w:suppressAutoHyphens/>
        <w:snapToGrid w:val="0"/>
        <w:spacing w:line="700" w:lineRule="exact"/>
        <w:jc w:val="center"/>
        <w:rPr>
          <w:rFonts w:ascii="黑体" w:hAnsi="黑体" w:eastAsia="黑体" w:cs="黑体"/>
          <w:bCs/>
          <w:sz w:val="44"/>
          <w:szCs w:val="44"/>
        </w:rPr>
      </w:pPr>
    </w:p>
    <w:p w14:paraId="662E707D">
      <w:pPr>
        <w:pStyle w:val="10"/>
        <w:spacing w:line="700" w:lineRule="exact"/>
        <w:ind w:firstLine="0" w:firstLineChars="0"/>
        <w:rPr>
          <w:rFonts w:ascii="黑体" w:hAnsi="黑体" w:eastAsia="黑体" w:cs="黑体"/>
          <w:bCs/>
          <w:sz w:val="28"/>
          <w:szCs w:val="28"/>
          <w:u w:val="single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致安徽建筑大学：</w:t>
      </w:r>
    </w:p>
    <w:p w14:paraId="736D48D4">
      <w:pPr>
        <w:pStyle w:val="10"/>
        <w:spacing w:before="240" w:line="700" w:lineRule="exact"/>
        <w:ind w:firstLine="584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  <w:u w:val="single"/>
        </w:rPr>
        <w:t>（竞价单位名称）</w:t>
      </w:r>
      <w:r>
        <w:rPr>
          <w:rFonts w:hint="eastAsia" w:ascii="黑体" w:hAnsi="黑体" w:eastAsia="黑体" w:cs="黑体"/>
          <w:bCs/>
          <w:sz w:val="28"/>
          <w:szCs w:val="28"/>
        </w:rPr>
        <w:t>参加贵单位组织的</w:t>
      </w:r>
      <w:r>
        <w:rPr>
          <w:rFonts w:hint="eastAsia" w:ascii="黑体" w:hAnsi="黑体" w:eastAsia="黑体" w:cs="黑体"/>
          <w:bCs/>
          <w:sz w:val="28"/>
          <w:szCs w:val="28"/>
          <w:u w:val="single"/>
        </w:rPr>
        <w:t>（项目名称）。</w:t>
      </w:r>
      <w:r>
        <w:rPr>
          <w:rFonts w:hint="eastAsia" w:ascii="黑体" w:hAnsi="黑体" w:eastAsia="黑体" w:cs="黑体"/>
          <w:bCs/>
          <w:sz w:val="28"/>
          <w:szCs w:val="28"/>
        </w:rPr>
        <w:t>我司现郑重承诺如下：一旦我司有幸成为本项目的最终成交供货商，将严格按照本采购文件要求履行相关义务。否则由此产生的一切后果，由我司自行承担。</w:t>
      </w:r>
    </w:p>
    <w:p w14:paraId="2CC1E0B5">
      <w:pPr>
        <w:pStyle w:val="10"/>
        <w:spacing w:before="240" w:line="700" w:lineRule="exact"/>
        <w:ind w:firstLine="584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特此承诺。</w:t>
      </w:r>
    </w:p>
    <w:p w14:paraId="362F68A4">
      <w:pPr>
        <w:pStyle w:val="10"/>
        <w:spacing w:before="240" w:line="700" w:lineRule="exact"/>
        <w:ind w:firstLine="584"/>
        <w:rPr>
          <w:rFonts w:ascii="黑体" w:hAnsi="黑体" w:eastAsia="黑体" w:cs="黑体"/>
          <w:bCs/>
          <w:sz w:val="28"/>
          <w:szCs w:val="28"/>
        </w:rPr>
      </w:pPr>
    </w:p>
    <w:p w14:paraId="4B274B26">
      <w:pPr>
        <w:pStyle w:val="10"/>
        <w:spacing w:before="240" w:line="700" w:lineRule="exact"/>
        <w:ind w:left="3870" w:leftChars="1843" w:firstLine="0" w:firstLineChars="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竞价单位名称（公章）：</w:t>
      </w:r>
    </w:p>
    <w:p w14:paraId="33613E25">
      <w:pPr>
        <w:pStyle w:val="10"/>
        <w:spacing w:before="240" w:line="700" w:lineRule="exact"/>
        <w:ind w:left="3870" w:leftChars="1843" w:firstLine="0" w:firstLineChars="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法定代表人（签字）：</w:t>
      </w:r>
    </w:p>
    <w:p w14:paraId="66AE2181">
      <w:pPr>
        <w:pStyle w:val="10"/>
        <w:spacing w:before="240" w:line="700" w:lineRule="exact"/>
        <w:ind w:left="3870" w:leftChars="1843" w:firstLine="0" w:firstLineChars="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被授权代表（签字）：</w:t>
      </w:r>
    </w:p>
    <w:p w14:paraId="29D1C211">
      <w:pPr>
        <w:pStyle w:val="10"/>
        <w:spacing w:before="240" w:line="700" w:lineRule="exact"/>
        <w:ind w:left="3870" w:leftChars="1843" w:firstLine="0" w:firstLineChars="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年月日</w:t>
      </w:r>
    </w:p>
    <w:p w14:paraId="6A873B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NLe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hNDAxM2E3MzRmMDg2ZGY0ZjQzOTI3MzhmZDhiODMifQ=="/>
  </w:docVars>
  <w:rsids>
    <w:rsidRoot w:val="006E5473"/>
    <w:rsid w:val="000511A9"/>
    <w:rsid w:val="000902C4"/>
    <w:rsid w:val="0015367C"/>
    <w:rsid w:val="00176BE7"/>
    <w:rsid w:val="001A04B0"/>
    <w:rsid w:val="002B7119"/>
    <w:rsid w:val="00320E8E"/>
    <w:rsid w:val="003F31DA"/>
    <w:rsid w:val="00406576"/>
    <w:rsid w:val="0042365E"/>
    <w:rsid w:val="004F2B92"/>
    <w:rsid w:val="005520F7"/>
    <w:rsid w:val="005C64C5"/>
    <w:rsid w:val="006345DF"/>
    <w:rsid w:val="006A0E27"/>
    <w:rsid w:val="006D526F"/>
    <w:rsid w:val="006E5473"/>
    <w:rsid w:val="006E6552"/>
    <w:rsid w:val="0071269F"/>
    <w:rsid w:val="00793A7B"/>
    <w:rsid w:val="007A1E6C"/>
    <w:rsid w:val="007B1318"/>
    <w:rsid w:val="007E0F6A"/>
    <w:rsid w:val="007E7415"/>
    <w:rsid w:val="0082177B"/>
    <w:rsid w:val="0082331B"/>
    <w:rsid w:val="008B0836"/>
    <w:rsid w:val="008B125B"/>
    <w:rsid w:val="008D7037"/>
    <w:rsid w:val="00921146"/>
    <w:rsid w:val="0094524E"/>
    <w:rsid w:val="00992D0F"/>
    <w:rsid w:val="00A27138"/>
    <w:rsid w:val="00AE06E0"/>
    <w:rsid w:val="00B31A25"/>
    <w:rsid w:val="00B4605F"/>
    <w:rsid w:val="00B73BE2"/>
    <w:rsid w:val="00BE4698"/>
    <w:rsid w:val="00C975AA"/>
    <w:rsid w:val="00DB2359"/>
    <w:rsid w:val="00DE6FA8"/>
    <w:rsid w:val="00E52DC0"/>
    <w:rsid w:val="00E7655A"/>
    <w:rsid w:val="00F208EE"/>
    <w:rsid w:val="00F244D8"/>
    <w:rsid w:val="00F85ADA"/>
    <w:rsid w:val="00FB0C2A"/>
    <w:rsid w:val="00FE1844"/>
    <w:rsid w:val="01234E10"/>
    <w:rsid w:val="14B20F69"/>
    <w:rsid w:val="14F9424D"/>
    <w:rsid w:val="16543466"/>
    <w:rsid w:val="181A12FF"/>
    <w:rsid w:val="1FFB5347"/>
    <w:rsid w:val="22497E01"/>
    <w:rsid w:val="23123C16"/>
    <w:rsid w:val="2EFD492E"/>
    <w:rsid w:val="4166510B"/>
    <w:rsid w:val="4FE221FC"/>
    <w:rsid w:val="560D2DBD"/>
    <w:rsid w:val="56FF74DF"/>
    <w:rsid w:val="58AE4DA5"/>
    <w:rsid w:val="5E1B2ADF"/>
    <w:rsid w:val="5E913277"/>
    <w:rsid w:val="6D8819DC"/>
    <w:rsid w:val="7607749A"/>
    <w:rsid w:val="7DAC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semiHidden/>
    <w:unhideWhenUsed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字符"/>
    <w:link w:val="3"/>
    <w:semiHidden/>
    <w:qFormat/>
    <w:locked/>
    <w:uiPriority w:val="99"/>
    <w:rPr>
      <w:rFonts w:cs="Times New Roman"/>
      <w:sz w:val="18"/>
      <w:szCs w:val="18"/>
    </w:rPr>
  </w:style>
  <w:style w:type="paragraph" w:customStyle="1" w:styleId="10">
    <w:name w:val="样式9 Char"/>
    <w:basedOn w:val="1"/>
    <w:qFormat/>
    <w:uiPriority w:val="0"/>
    <w:pPr>
      <w:spacing w:line="440" w:lineRule="exact"/>
      <w:ind w:firstLine="200" w:firstLineChars="200"/>
    </w:pPr>
    <w:rPr>
      <w:spacing w:val="6"/>
      <w:sz w:val="24"/>
    </w:rPr>
  </w:style>
  <w:style w:type="character" w:customStyle="1" w:styleId="11">
    <w:name w:val="rvts83"/>
    <w:qFormat/>
    <w:uiPriority w:val="0"/>
    <w:rPr>
      <w:rFonts w:hint="default" w:ascii="KNLe" w:hAnsi="KNLe"/>
      <w:color w:val="000000"/>
      <w:sz w:val="24"/>
      <w:szCs w:val="24"/>
    </w:rPr>
  </w:style>
  <w:style w:type="character" w:customStyle="1" w:styleId="12">
    <w:name w:val="批注框文本 字符"/>
    <w:basedOn w:val="7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1252</Words>
  <Characters>1324</Characters>
  <Lines>10</Lines>
  <Paragraphs>2</Paragraphs>
  <TotalTime>71</TotalTime>
  <ScaleCrop>false</ScaleCrop>
  <LinksUpToDate>false</LinksUpToDate>
  <CharactersWithSpaces>1395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2025-07-01T08:09:00Z</dcterms:created>
  <dc:creator>User</dc:creator>
  <cp:lastModifiedBy>cwj</cp:lastModifiedBy>
  <cp:lastPrinted>2026-10-21T08:15:00Z</cp:lastPrinted>
  <dcterms:modified xsi:type="dcterms:W3CDTF">2026-10-23T02:42:43Z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4C9B003D48B0471E9B50F76F18B9DC7A_13</vt:lpwstr>
  </property>
  <property fmtid="{D5CDD505-2E9C-101B-9397-08002B2CF9AE}" pid="4" name="KSOTemplateDocerSaveRecord">
    <vt:lpwstr>eyJoZGlkIjoiMWFjZjQ2MjY3MmI3NzQwOWJiMjk4MjEyZGRjYmYxMjQiLCJ1c2VySWQiOiI2NDQ0NjY2MzQifQ==</vt:lpwstr>
  </property>
</Properties>
</file>