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98" w:rsidRPr="0059765F" w:rsidRDefault="0059765F" w:rsidP="0059765F">
      <w:pPr>
        <w:jc w:val="center"/>
        <w:rPr>
          <w:b/>
          <w:sz w:val="44"/>
          <w:szCs w:val="44"/>
        </w:rPr>
      </w:pPr>
      <w:r w:rsidRPr="0059765F">
        <w:rPr>
          <w:rFonts w:hint="eastAsia"/>
          <w:b/>
          <w:sz w:val="44"/>
          <w:szCs w:val="44"/>
        </w:rPr>
        <w:t>学银在线</w:t>
      </w:r>
      <w:r w:rsidRPr="0059765F">
        <w:rPr>
          <w:rFonts w:hint="eastAsia"/>
          <w:b/>
          <w:sz w:val="44"/>
          <w:szCs w:val="44"/>
        </w:rPr>
        <w:t>学习</w:t>
      </w:r>
      <w:r w:rsidRPr="0059765F">
        <w:rPr>
          <w:rFonts w:hint="eastAsia"/>
          <w:b/>
          <w:sz w:val="44"/>
          <w:szCs w:val="44"/>
        </w:rPr>
        <w:t>指南</w:t>
      </w:r>
    </w:p>
    <w:p w:rsidR="007D5298" w:rsidRPr="0059765F" w:rsidRDefault="007D5298">
      <w:pPr>
        <w:spacing w:line="560" w:lineRule="exact"/>
        <w:ind w:firstLineChars="200" w:firstLine="643"/>
        <w:jc w:val="center"/>
        <w:rPr>
          <w:rFonts w:ascii="黑体" w:eastAsia="黑体" w:hAnsi="黑体"/>
          <w:b/>
          <w:bCs/>
          <w:color w:val="FF0000"/>
          <w:sz w:val="32"/>
          <w:szCs w:val="32"/>
        </w:rPr>
      </w:pPr>
    </w:p>
    <w:p w:rsidR="004D7A76" w:rsidRPr="0059765F" w:rsidRDefault="0059765F" w:rsidP="004D7A76">
      <w:pPr>
        <w:spacing w:line="560" w:lineRule="exact"/>
        <w:ind w:firstLineChars="200" w:firstLine="640"/>
        <w:jc w:val="left"/>
        <w:rPr>
          <w:rFonts w:ascii="黑体" w:eastAsia="黑体" w:hAnsi="黑体"/>
          <w:color w:val="FF0000"/>
          <w:sz w:val="32"/>
          <w:szCs w:val="32"/>
        </w:rPr>
      </w:pPr>
      <w:r w:rsidRPr="0059765F">
        <w:rPr>
          <w:rFonts w:ascii="黑体" w:eastAsia="黑体" w:hAnsi="黑体" w:hint="eastAsia"/>
          <w:color w:val="FF0000"/>
          <w:sz w:val="32"/>
          <w:szCs w:val="32"/>
          <w:highlight w:val="yellow"/>
        </w:rPr>
        <w:t>注意：</w:t>
      </w:r>
    </w:p>
    <w:p w:rsidR="004D7A76" w:rsidRPr="0059765F" w:rsidRDefault="004D7A76" w:rsidP="004D7A76">
      <w:pPr>
        <w:spacing w:line="560" w:lineRule="exact"/>
        <w:ind w:firstLineChars="200" w:firstLine="640"/>
        <w:jc w:val="left"/>
        <w:rPr>
          <w:rFonts w:ascii="黑体" w:eastAsia="黑体" w:hAnsi="黑体"/>
          <w:color w:val="FF0000"/>
          <w:sz w:val="32"/>
          <w:szCs w:val="32"/>
        </w:rPr>
      </w:pPr>
      <w:r w:rsidRPr="0059765F">
        <w:rPr>
          <w:rFonts w:ascii="黑体" w:eastAsia="黑体" w:hAnsi="黑体" w:hint="eastAsia"/>
          <w:color w:val="FF0000"/>
          <w:sz w:val="32"/>
          <w:szCs w:val="32"/>
        </w:rPr>
        <w:t>网络重修课程在线自主学习时间</w:t>
      </w:r>
      <w:r w:rsidRPr="0059765F">
        <w:rPr>
          <w:rFonts w:ascii="黑体" w:eastAsia="黑体" w:hAnsi="黑体" w:hint="eastAsia"/>
          <w:color w:val="FF0000"/>
          <w:sz w:val="32"/>
          <w:szCs w:val="32"/>
        </w:rPr>
        <w:t>：</w:t>
      </w:r>
      <w:r w:rsidRPr="0059765F">
        <w:rPr>
          <w:rFonts w:ascii="黑体" w:eastAsia="黑体" w:hAnsi="黑体" w:hint="eastAsia"/>
          <w:color w:val="FF0000"/>
          <w:sz w:val="32"/>
          <w:szCs w:val="32"/>
        </w:rPr>
        <w:t>202</w:t>
      </w:r>
      <w:r w:rsidRPr="0059765F">
        <w:rPr>
          <w:rFonts w:ascii="黑体" w:eastAsia="黑体" w:hAnsi="黑体"/>
          <w:color w:val="FF0000"/>
          <w:sz w:val="32"/>
          <w:szCs w:val="32"/>
        </w:rPr>
        <w:t>4</w:t>
      </w:r>
      <w:r w:rsidRPr="0059765F">
        <w:rPr>
          <w:rFonts w:ascii="黑体" w:eastAsia="黑体" w:hAnsi="黑体" w:hint="eastAsia"/>
          <w:color w:val="FF0000"/>
          <w:sz w:val="32"/>
          <w:szCs w:val="32"/>
        </w:rPr>
        <w:t>年5月2日-5月25日</w:t>
      </w:r>
      <w:r w:rsidR="0059765F">
        <w:rPr>
          <w:rFonts w:ascii="黑体" w:eastAsia="黑体" w:hAnsi="黑体" w:hint="eastAsia"/>
          <w:color w:val="FF0000"/>
          <w:sz w:val="32"/>
          <w:szCs w:val="32"/>
        </w:rPr>
        <w:t>；</w:t>
      </w:r>
    </w:p>
    <w:p w:rsidR="004D7A76" w:rsidRPr="0059765F" w:rsidRDefault="004D7A76" w:rsidP="004D7A76">
      <w:pPr>
        <w:spacing w:line="560" w:lineRule="exact"/>
        <w:ind w:firstLineChars="200" w:firstLine="640"/>
        <w:jc w:val="left"/>
        <w:rPr>
          <w:rFonts w:ascii="黑体" w:eastAsia="黑体" w:hAnsi="黑体"/>
          <w:color w:val="FF0000"/>
          <w:sz w:val="32"/>
          <w:szCs w:val="32"/>
        </w:rPr>
      </w:pPr>
      <w:r w:rsidRPr="0059765F">
        <w:rPr>
          <w:rFonts w:ascii="黑体" w:eastAsia="黑体" w:hAnsi="黑体" w:hint="eastAsia"/>
          <w:color w:val="FF0000"/>
          <w:sz w:val="32"/>
          <w:szCs w:val="32"/>
        </w:rPr>
        <w:t>线上考试时间</w:t>
      </w:r>
      <w:r w:rsidRPr="0059765F">
        <w:rPr>
          <w:rFonts w:ascii="黑体" w:eastAsia="黑体" w:hAnsi="黑体" w:hint="eastAsia"/>
          <w:color w:val="FF0000"/>
          <w:sz w:val="32"/>
          <w:szCs w:val="32"/>
        </w:rPr>
        <w:t>：</w:t>
      </w:r>
      <w:r w:rsidRPr="0059765F">
        <w:rPr>
          <w:rFonts w:ascii="黑体" w:eastAsia="黑体" w:hAnsi="黑体" w:hint="eastAsia"/>
          <w:color w:val="FF0000"/>
          <w:sz w:val="32"/>
          <w:szCs w:val="32"/>
        </w:rPr>
        <w:t>5月26日-5月28日</w:t>
      </w:r>
      <w:r w:rsidR="0059765F">
        <w:rPr>
          <w:rFonts w:ascii="黑体" w:eastAsia="黑体" w:hAnsi="黑体" w:hint="eastAsia"/>
          <w:color w:val="FF0000"/>
          <w:sz w:val="32"/>
          <w:szCs w:val="32"/>
        </w:rPr>
        <w:t>；</w:t>
      </w:r>
    </w:p>
    <w:p w:rsidR="004D7A76" w:rsidRPr="0059765F" w:rsidRDefault="004D7A76" w:rsidP="004D7A76">
      <w:pPr>
        <w:spacing w:line="560" w:lineRule="exact"/>
        <w:ind w:firstLineChars="200" w:firstLine="640"/>
        <w:jc w:val="left"/>
        <w:rPr>
          <w:rFonts w:ascii="黑体" w:eastAsia="黑体" w:hAnsi="黑体"/>
          <w:color w:val="FF0000"/>
          <w:sz w:val="32"/>
          <w:szCs w:val="32"/>
        </w:rPr>
      </w:pPr>
      <w:r w:rsidRPr="0059765F">
        <w:rPr>
          <w:rFonts w:ascii="黑体" w:eastAsia="黑体" w:hAnsi="黑体" w:hint="eastAsia"/>
          <w:color w:val="FF0000"/>
          <w:sz w:val="32"/>
          <w:szCs w:val="32"/>
        </w:rPr>
        <w:t>线下终结性考核</w:t>
      </w:r>
      <w:r w:rsidRPr="0059765F">
        <w:rPr>
          <w:rFonts w:ascii="黑体" w:eastAsia="黑体" w:hAnsi="黑体" w:hint="eastAsia"/>
          <w:color w:val="FF0000"/>
          <w:sz w:val="32"/>
          <w:szCs w:val="32"/>
        </w:rPr>
        <w:t>：6月5日前由开课单位组织实施，请关注</w:t>
      </w:r>
      <w:r w:rsidR="0059765F" w:rsidRPr="0059765F">
        <w:rPr>
          <w:rFonts w:ascii="黑体" w:eastAsia="黑体" w:hAnsi="黑体" w:hint="eastAsia"/>
          <w:color w:val="FF0000"/>
          <w:sz w:val="32"/>
          <w:szCs w:val="32"/>
        </w:rPr>
        <w:t>通知并按时参加线下终结性考核，否则不能取得学分。</w:t>
      </w:r>
    </w:p>
    <w:p w:rsidR="004D7A76" w:rsidRPr="004D7A76" w:rsidRDefault="004D7A76">
      <w:pPr>
        <w:spacing w:line="560" w:lineRule="exact"/>
        <w:ind w:firstLineChars="200" w:firstLine="640"/>
        <w:jc w:val="left"/>
        <w:rPr>
          <w:rFonts w:ascii="仿宋_GB2312" w:eastAsia="仿宋_GB2312"/>
          <w:sz w:val="32"/>
          <w:szCs w:val="32"/>
        </w:rPr>
      </w:pPr>
    </w:p>
    <w:p w:rsidR="007D5298" w:rsidRDefault="0059765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一</w:t>
      </w:r>
      <w:r>
        <w:rPr>
          <w:rFonts w:ascii="仿宋_GB2312" w:eastAsia="仿宋_GB2312" w:hint="eastAsia"/>
          <w:b/>
          <w:bCs/>
          <w:sz w:val="32"/>
          <w:szCs w:val="32"/>
        </w:rPr>
        <w:t>、</w:t>
      </w:r>
      <w:r>
        <w:rPr>
          <w:rFonts w:ascii="仿宋_GB2312" w:eastAsia="仿宋_GB2312" w:hint="eastAsia"/>
          <w:b/>
          <w:bCs/>
          <w:sz w:val="32"/>
          <w:szCs w:val="32"/>
        </w:rPr>
        <w:t>在线自主</w:t>
      </w:r>
      <w:r>
        <w:rPr>
          <w:rFonts w:ascii="仿宋_GB2312" w:eastAsia="仿宋_GB2312" w:hint="eastAsia"/>
          <w:b/>
          <w:bCs/>
          <w:sz w:val="32"/>
          <w:szCs w:val="32"/>
        </w:rPr>
        <w:t>学习方式</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在线</w:t>
      </w:r>
      <w:r>
        <w:rPr>
          <w:rFonts w:ascii="仿宋_GB2312" w:eastAsia="仿宋_GB2312" w:hint="eastAsia"/>
          <w:sz w:val="32"/>
          <w:szCs w:val="32"/>
        </w:rPr>
        <w:t>自主</w:t>
      </w:r>
      <w:r>
        <w:rPr>
          <w:rFonts w:ascii="仿宋_GB2312" w:eastAsia="仿宋_GB2312" w:hint="eastAsia"/>
          <w:sz w:val="32"/>
          <w:szCs w:val="32"/>
        </w:rPr>
        <w:t>学习</w:t>
      </w:r>
      <w:r>
        <w:rPr>
          <w:rFonts w:ascii="仿宋_GB2312" w:eastAsia="仿宋_GB2312" w:hint="eastAsia"/>
          <w:sz w:val="32"/>
          <w:szCs w:val="32"/>
        </w:rPr>
        <w:t>和线上考核</w:t>
      </w:r>
      <w:r>
        <w:rPr>
          <w:rFonts w:ascii="仿宋_GB2312" w:eastAsia="仿宋_GB2312" w:hint="eastAsia"/>
          <w:sz w:val="32"/>
          <w:szCs w:val="32"/>
        </w:rPr>
        <w:t>时间</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本</w:t>
      </w:r>
      <w:r>
        <w:rPr>
          <w:rFonts w:ascii="仿宋_GB2312" w:eastAsia="仿宋_GB2312" w:hint="eastAsia"/>
          <w:sz w:val="32"/>
          <w:szCs w:val="32"/>
        </w:rPr>
        <w:t>学期</w:t>
      </w:r>
      <w:r>
        <w:rPr>
          <w:rFonts w:ascii="仿宋_GB2312" w:eastAsia="仿宋_GB2312" w:hint="eastAsia"/>
          <w:sz w:val="32"/>
          <w:szCs w:val="32"/>
        </w:rPr>
        <w:t>网络重修课程</w:t>
      </w:r>
      <w:r>
        <w:rPr>
          <w:rFonts w:ascii="仿宋_GB2312" w:eastAsia="仿宋_GB2312" w:hint="eastAsia"/>
          <w:sz w:val="32"/>
          <w:szCs w:val="32"/>
        </w:rPr>
        <w:t>采用</w:t>
      </w:r>
      <w:r>
        <w:rPr>
          <w:rFonts w:ascii="仿宋_GB2312" w:eastAsia="仿宋_GB2312" w:hint="eastAsia"/>
          <w:sz w:val="32"/>
          <w:szCs w:val="32"/>
        </w:rPr>
        <w:t>在线</w:t>
      </w:r>
      <w:r>
        <w:rPr>
          <w:rFonts w:ascii="仿宋_GB2312" w:eastAsia="仿宋_GB2312" w:hint="eastAsia"/>
          <w:sz w:val="32"/>
          <w:szCs w:val="32"/>
        </w:rPr>
        <w:t>自主学习方式，不统</w:t>
      </w:r>
      <w:bookmarkStart w:id="0" w:name="_GoBack"/>
      <w:bookmarkEnd w:id="0"/>
      <w:r>
        <w:rPr>
          <w:rFonts w:ascii="仿宋_GB2312" w:eastAsia="仿宋_GB2312" w:hint="eastAsia"/>
          <w:sz w:val="32"/>
          <w:szCs w:val="32"/>
        </w:rPr>
        <w:t>一安排具体学习地点和学习时间，只限定每门课程在线自主学习的开始时间和截止时间，学生可以根据自己的学习进度在规定的开放时间段内自行安排完成课程学习。具体开放时间段</w:t>
      </w:r>
      <w:r>
        <w:rPr>
          <w:rFonts w:ascii="仿宋_GB2312" w:eastAsia="仿宋_GB2312" w:hint="eastAsia"/>
          <w:sz w:val="32"/>
          <w:szCs w:val="32"/>
        </w:rPr>
        <w:t>如下</w:t>
      </w:r>
      <w:r>
        <w:rPr>
          <w:rFonts w:ascii="仿宋_GB2312" w:eastAsia="仿宋_GB2312" w:hint="eastAsia"/>
          <w:sz w:val="32"/>
          <w:szCs w:val="32"/>
        </w:rPr>
        <w:t>：</w:t>
      </w:r>
      <w:r>
        <w:rPr>
          <w:rFonts w:ascii="仿宋" w:eastAsia="仿宋" w:hAnsi="仿宋" w:cs="仿宋" w:hint="eastAsia"/>
          <w:sz w:val="31"/>
          <w:szCs w:val="31"/>
        </w:rPr>
        <w:t>学习时间为</w:t>
      </w:r>
      <w:r>
        <w:rPr>
          <w:rFonts w:ascii="仿宋" w:eastAsia="仿宋" w:hAnsi="仿宋" w:cs="仿宋" w:hint="eastAsia"/>
          <w:sz w:val="31"/>
          <w:szCs w:val="31"/>
        </w:rPr>
        <w:t>2024</w:t>
      </w:r>
      <w:r>
        <w:rPr>
          <w:rFonts w:ascii="仿宋" w:eastAsia="仿宋" w:hAnsi="仿宋" w:cs="仿宋" w:hint="eastAsia"/>
          <w:sz w:val="31"/>
          <w:szCs w:val="31"/>
        </w:rPr>
        <w:t>年</w:t>
      </w:r>
      <w:r>
        <w:rPr>
          <w:rFonts w:ascii="仿宋" w:eastAsia="仿宋" w:hAnsi="仿宋" w:cs="仿宋" w:hint="eastAsia"/>
          <w:sz w:val="31"/>
          <w:szCs w:val="31"/>
        </w:rPr>
        <w:t>5</w:t>
      </w:r>
      <w:r>
        <w:rPr>
          <w:rFonts w:ascii="仿宋" w:eastAsia="仿宋" w:hAnsi="仿宋" w:cs="仿宋" w:hint="eastAsia"/>
          <w:sz w:val="31"/>
          <w:szCs w:val="31"/>
        </w:rPr>
        <w:t>月</w:t>
      </w:r>
      <w:r>
        <w:rPr>
          <w:rFonts w:ascii="仿宋" w:eastAsia="仿宋" w:hAnsi="仿宋" w:cs="仿宋" w:hint="eastAsia"/>
          <w:sz w:val="31"/>
          <w:szCs w:val="31"/>
        </w:rPr>
        <w:t>2</w:t>
      </w:r>
      <w:r>
        <w:rPr>
          <w:rFonts w:ascii="仿宋" w:eastAsia="仿宋" w:hAnsi="仿宋" w:cs="仿宋" w:hint="eastAsia"/>
          <w:sz w:val="31"/>
          <w:szCs w:val="31"/>
        </w:rPr>
        <w:t>日至</w:t>
      </w:r>
      <w:r>
        <w:rPr>
          <w:rFonts w:ascii="仿宋" w:eastAsia="仿宋" w:hAnsi="仿宋" w:cs="仿宋" w:hint="eastAsia"/>
          <w:sz w:val="31"/>
          <w:szCs w:val="31"/>
        </w:rPr>
        <w:t>2024</w:t>
      </w:r>
      <w:r>
        <w:rPr>
          <w:rFonts w:ascii="仿宋" w:eastAsia="仿宋" w:hAnsi="仿宋" w:cs="仿宋" w:hint="eastAsia"/>
          <w:sz w:val="31"/>
          <w:szCs w:val="31"/>
        </w:rPr>
        <w:t>年</w:t>
      </w:r>
      <w:r>
        <w:rPr>
          <w:rFonts w:ascii="仿宋" w:eastAsia="仿宋" w:hAnsi="仿宋" w:cs="仿宋" w:hint="eastAsia"/>
          <w:sz w:val="31"/>
          <w:szCs w:val="31"/>
        </w:rPr>
        <w:t>5</w:t>
      </w:r>
      <w:r>
        <w:rPr>
          <w:rFonts w:ascii="仿宋" w:eastAsia="仿宋" w:hAnsi="仿宋" w:cs="仿宋" w:hint="eastAsia"/>
          <w:sz w:val="31"/>
          <w:szCs w:val="31"/>
        </w:rPr>
        <w:t>月</w:t>
      </w:r>
      <w:r>
        <w:rPr>
          <w:rFonts w:ascii="仿宋" w:eastAsia="仿宋" w:hAnsi="仿宋" w:cs="仿宋" w:hint="eastAsia"/>
          <w:sz w:val="31"/>
          <w:szCs w:val="31"/>
        </w:rPr>
        <w:t>25</w:t>
      </w:r>
      <w:r>
        <w:rPr>
          <w:rFonts w:ascii="仿宋" w:eastAsia="仿宋" w:hAnsi="仿宋" w:cs="仿宋" w:hint="eastAsia"/>
          <w:sz w:val="31"/>
          <w:szCs w:val="31"/>
        </w:rPr>
        <w:t>日，</w:t>
      </w:r>
      <w:r>
        <w:rPr>
          <w:rFonts w:ascii="仿宋" w:eastAsia="仿宋" w:hAnsi="仿宋" w:cs="仿宋" w:hint="eastAsia"/>
          <w:color w:val="FF0000"/>
          <w:sz w:val="31"/>
          <w:szCs w:val="31"/>
        </w:rPr>
        <w:t>线上考核时间为</w:t>
      </w:r>
      <w:r>
        <w:rPr>
          <w:rFonts w:ascii="仿宋" w:eastAsia="仿宋" w:hAnsi="仿宋" w:cs="仿宋" w:hint="eastAsia"/>
          <w:color w:val="FF0000"/>
          <w:sz w:val="31"/>
          <w:szCs w:val="31"/>
        </w:rPr>
        <w:t>2023</w:t>
      </w:r>
      <w:r>
        <w:rPr>
          <w:rFonts w:ascii="仿宋" w:eastAsia="仿宋" w:hAnsi="仿宋" w:cs="仿宋" w:hint="eastAsia"/>
          <w:color w:val="FF0000"/>
          <w:sz w:val="31"/>
          <w:szCs w:val="31"/>
        </w:rPr>
        <w:t>年</w:t>
      </w:r>
      <w:r>
        <w:rPr>
          <w:rFonts w:ascii="仿宋" w:eastAsia="仿宋" w:hAnsi="仿宋" w:cs="仿宋" w:hint="eastAsia"/>
          <w:color w:val="FF0000"/>
          <w:sz w:val="31"/>
          <w:szCs w:val="31"/>
        </w:rPr>
        <w:t>5</w:t>
      </w:r>
      <w:r>
        <w:rPr>
          <w:rFonts w:ascii="仿宋" w:eastAsia="仿宋" w:hAnsi="仿宋" w:cs="仿宋" w:hint="eastAsia"/>
          <w:color w:val="FF0000"/>
          <w:sz w:val="31"/>
          <w:szCs w:val="31"/>
        </w:rPr>
        <w:t>月</w:t>
      </w:r>
      <w:r>
        <w:rPr>
          <w:rFonts w:ascii="仿宋" w:eastAsia="仿宋" w:hAnsi="仿宋" w:cs="仿宋" w:hint="eastAsia"/>
          <w:color w:val="FF0000"/>
          <w:sz w:val="31"/>
          <w:szCs w:val="31"/>
        </w:rPr>
        <w:t>26</w:t>
      </w:r>
      <w:r>
        <w:rPr>
          <w:rFonts w:ascii="仿宋" w:eastAsia="仿宋" w:hAnsi="仿宋" w:cs="仿宋" w:hint="eastAsia"/>
          <w:color w:val="FF0000"/>
          <w:sz w:val="31"/>
          <w:szCs w:val="31"/>
        </w:rPr>
        <w:t>日至</w:t>
      </w:r>
      <w:r>
        <w:rPr>
          <w:rFonts w:ascii="仿宋" w:eastAsia="仿宋" w:hAnsi="仿宋" w:cs="仿宋" w:hint="eastAsia"/>
          <w:color w:val="FF0000"/>
          <w:sz w:val="31"/>
          <w:szCs w:val="31"/>
        </w:rPr>
        <w:t>28</w:t>
      </w:r>
      <w:r>
        <w:rPr>
          <w:rFonts w:ascii="仿宋" w:eastAsia="仿宋" w:hAnsi="仿宋" w:cs="仿宋" w:hint="eastAsia"/>
          <w:color w:val="FF0000"/>
          <w:sz w:val="31"/>
          <w:szCs w:val="31"/>
        </w:rPr>
        <w:t>日。</w:t>
      </w:r>
      <w:r>
        <w:rPr>
          <w:rFonts w:ascii="仿宋" w:eastAsia="仿宋" w:hAnsi="仿宋" w:cs="仿宋" w:hint="eastAsia"/>
          <w:sz w:val="31"/>
          <w:szCs w:val="31"/>
        </w:rPr>
        <w:t>请在</w:t>
      </w:r>
      <w:r>
        <w:rPr>
          <w:rFonts w:ascii="仿宋_GB2312" w:eastAsia="仿宋_GB2312" w:hint="eastAsia"/>
          <w:sz w:val="32"/>
          <w:szCs w:val="32"/>
        </w:rPr>
        <w:t>此时间段内完成网络重修课程在线学习和线上考核。</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在线</w:t>
      </w:r>
      <w:r>
        <w:rPr>
          <w:rFonts w:ascii="仿宋_GB2312" w:eastAsia="仿宋_GB2312" w:hint="eastAsia"/>
          <w:sz w:val="32"/>
          <w:szCs w:val="32"/>
        </w:rPr>
        <w:t>学习过程</w:t>
      </w:r>
    </w:p>
    <w:p w:rsidR="007D5298" w:rsidRDefault="0059765F">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下</w:t>
      </w:r>
      <w:r>
        <w:rPr>
          <w:rFonts w:ascii="仿宋_GB2312" w:eastAsia="仿宋_GB2312" w:hint="eastAsia"/>
          <w:sz w:val="32"/>
          <w:szCs w:val="32"/>
        </w:rPr>
        <w:t>载学习通</w:t>
      </w:r>
      <w:r>
        <w:rPr>
          <w:rFonts w:ascii="仿宋_GB2312" w:eastAsia="仿宋_GB2312" w:hint="eastAsia"/>
          <w:sz w:val="32"/>
          <w:szCs w:val="32"/>
        </w:rPr>
        <w:t>APP</w:t>
      </w:r>
      <w:r>
        <w:rPr>
          <w:rFonts w:ascii="仿宋_GB2312" w:eastAsia="仿宋_GB2312" w:hint="eastAsia"/>
          <w:sz w:val="32"/>
          <w:szCs w:val="32"/>
        </w:rPr>
        <w:t>，</w:t>
      </w:r>
      <w:r>
        <w:rPr>
          <w:rFonts w:ascii="仿宋_GB2312" w:eastAsia="仿宋_GB2312" w:hint="eastAsia"/>
          <w:sz w:val="32"/>
          <w:szCs w:val="32"/>
        </w:rPr>
        <w:t>使用</w:t>
      </w:r>
      <w:r>
        <w:rPr>
          <w:rFonts w:ascii="仿宋_GB2312" w:eastAsia="仿宋_GB2312" w:hint="eastAsia"/>
          <w:sz w:val="32"/>
          <w:szCs w:val="32"/>
        </w:rPr>
        <w:t>手机号注册账号、设置个人登录密码，绑定单位“安徽建筑大学”和学号</w:t>
      </w:r>
      <w:r>
        <w:rPr>
          <w:rFonts w:ascii="仿宋_GB2312" w:eastAsia="仿宋_GB2312" w:hint="eastAsia"/>
          <w:sz w:val="32"/>
          <w:szCs w:val="32"/>
        </w:rPr>
        <w:t>作为学习账号</w:t>
      </w:r>
      <w:r>
        <w:rPr>
          <w:rFonts w:ascii="仿宋_GB2312" w:eastAsia="仿宋_GB2312" w:hint="eastAsia"/>
          <w:sz w:val="32"/>
          <w:szCs w:val="32"/>
        </w:rPr>
        <w:t>。</w:t>
      </w:r>
      <w:r>
        <w:rPr>
          <w:rFonts w:ascii="仿宋_GB2312" w:eastAsia="仿宋_GB2312" w:hint="eastAsia"/>
          <w:sz w:val="32"/>
          <w:szCs w:val="32"/>
        </w:rPr>
        <w:t>（之前登陆过该平台的学生，</w:t>
      </w:r>
      <w:r>
        <w:rPr>
          <w:rFonts w:ascii="仿宋_GB2312" w:eastAsia="仿宋_GB2312" w:hint="eastAsia"/>
          <w:sz w:val="32"/>
          <w:szCs w:val="32"/>
        </w:rPr>
        <w:t>直接进入平台学习，</w:t>
      </w:r>
      <w:r>
        <w:rPr>
          <w:rFonts w:ascii="仿宋_GB2312" w:eastAsia="仿宋_GB2312" w:hint="eastAsia"/>
          <w:sz w:val="32"/>
          <w:szCs w:val="32"/>
        </w:rPr>
        <w:t>密码为其更改后的密码），进入“泛雅网络教学综合服务平台”观看视频，自学课程内容。完成课程内容后需在线完成课后作业，学完</w:t>
      </w:r>
      <w:r>
        <w:rPr>
          <w:rFonts w:ascii="仿宋_GB2312" w:eastAsia="仿宋_GB2312" w:hint="eastAsia"/>
          <w:sz w:val="32"/>
          <w:szCs w:val="32"/>
        </w:rPr>
        <w:lastRenderedPageBreak/>
        <w:t>所有视频内容并完成规定作业后，即可进入网上</w:t>
      </w:r>
      <w:r>
        <w:rPr>
          <w:rFonts w:ascii="仿宋_GB2312" w:eastAsia="仿宋_GB2312" w:hint="eastAsia"/>
          <w:sz w:val="32"/>
          <w:szCs w:val="32"/>
        </w:rPr>
        <w:t>线上</w:t>
      </w:r>
      <w:r>
        <w:rPr>
          <w:rFonts w:ascii="仿宋_GB2312" w:eastAsia="仿宋_GB2312" w:hint="eastAsia"/>
          <w:sz w:val="32"/>
          <w:szCs w:val="32"/>
        </w:rPr>
        <w:t>考</w:t>
      </w:r>
      <w:r>
        <w:rPr>
          <w:rFonts w:ascii="仿宋_GB2312" w:eastAsia="仿宋_GB2312" w:hint="eastAsia"/>
          <w:sz w:val="32"/>
          <w:szCs w:val="32"/>
        </w:rPr>
        <w:t>核</w:t>
      </w:r>
      <w:r>
        <w:rPr>
          <w:rFonts w:ascii="仿宋_GB2312" w:eastAsia="仿宋_GB2312" w:hint="eastAsia"/>
          <w:sz w:val="32"/>
          <w:szCs w:val="32"/>
        </w:rPr>
        <w:t>环节</w:t>
      </w:r>
      <w:r>
        <w:rPr>
          <w:rFonts w:ascii="仿宋_GB2312" w:eastAsia="仿宋_GB2312" w:hint="eastAsia"/>
          <w:sz w:val="32"/>
          <w:szCs w:val="32"/>
        </w:rPr>
        <w:t>。</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学</w:t>
      </w:r>
      <w:r>
        <w:rPr>
          <w:rFonts w:ascii="仿宋_GB2312" w:eastAsia="仿宋_GB2312" w:hint="eastAsia"/>
          <w:sz w:val="32"/>
          <w:szCs w:val="32"/>
        </w:rPr>
        <w:t>习路径：</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P</w:t>
      </w:r>
      <w:r>
        <w:rPr>
          <w:rFonts w:ascii="仿宋_GB2312" w:eastAsia="仿宋_GB2312" w:hint="eastAsia"/>
          <w:sz w:val="32"/>
          <w:szCs w:val="32"/>
        </w:rPr>
        <w:t>C</w:t>
      </w:r>
      <w:r>
        <w:rPr>
          <w:rFonts w:ascii="仿宋_GB2312" w:eastAsia="仿宋_GB2312" w:hint="eastAsia"/>
          <w:sz w:val="32"/>
          <w:szCs w:val="32"/>
        </w:rPr>
        <w:t>端：进入如下网址（</w:t>
      </w:r>
      <w:hyperlink r:id="rId5" w:history="1">
        <w:r>
          <w:rPr>
            <w:rStyle w:val="a7"/>
            <w:rFonts w:ascii="微软雅黑" w:eastAsia="微软雅黑" w:hAnsi="微软雅黑" w:cs="微软雅黑"/>
            <w:b/>
            <w:bCs/>
            <w:color w:val="FF0000"/>
            <w:sz w:val="28"/>
            <w:szCs w:val="28"/>
          </w:rPr>
          <w:t>http://ahjzu.fy.chaoxing.com</w:t>
        </w:r>
      </w:hyperlink>
      <w:r>
        <w:rPr>
          <w:rFonts w:ascii="仿宋_GB2312" w:eastAsia="仿宋_GB2312" w:hint="eastAsia"/>
          <w:sz w:val="32"/>
          <w:szCs w:val="32"/>
        </w:rPr>
        <w:t>）</w:t>
      </w:r>
      <w:r>
        <w:rPr>
          <w:rFonts w:ascii="仿宋_GB2312" w:eastAsia="仿宋_GB2312" w:hint="eastAsia"/>
          <w:sz w:val="32"/>
          <w:szCs w:val="32"/>
        </w:rPr>
        <w:t>，进行</w:t>
      </w:r>
      <w:r>
        <w:rPr>
          <w:rFonts w:ascii="仿宋_GB2312" w:eastAsia="仿宋_GB2312" w:hint="eastAsia"/>
          <w:sz w:val="32"/>
          <w:szCs w:val="32"/>
        </w:rPr>
        <w:t>网络</w:t>
      </w:r>
      <w:r>
        <w:rPr>
          <w:rFonts w:ascii="仿宋_GB2312" w:eastAsia="仿宋_GB2312" w:hint="eastAsia"/>
          <w:sz w:val="32"/>
          <w:szCs w:val="32"/>
        </w:rPr>
        <w:t>重修课程</w:t>
      </w:r>
      <w:r>
        <w:rPr>
          <w:rFonts w:ascii="仿宋_GB2312" w:eastAsia="仿宋_GB2312" w:hint="eastAsia"/>
          <w:sz w:val="32"/>
          <w:szCs w:val="32"/>
        </w:rPr>
        <w:t>的学习。学生自主安排时间学习。</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手</w:t>
      </w:r>
      <w:r>
        <w:rPr>
          <w:rFonts w:ascii="仿宋_GB2312" w:eastAsia="仿宋_GB2312" w:hint="eastAsia"/>
          <w:sz w:val="32"/>
          <w:szCs w:val="32"/>
        </w:rPr>
        <w:t>机端：</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.app</w:t>
      </w:r>
      <w:r>
        <w:rPr>
          <w:rFonts w:ascii="仿宋_GB2312" w:eastAsia="仿宋_GB2312" w:hint="eastAsia"/>
          <w:sz w:val="32"/>
          <w:szCs w:val="32"/>
        </w:rPr>
        <w:t>使用下载方式</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、在手机</w:t>
      </w:r>
      <w:r>
        <w:rPr>
          <w:rFonts w:ascii="仿宋_GB2312" w:eastAsia="仿宋_GB2312" w:hint="eastAsia"/>
          <w:sz w:val="32"/>
          <w:szCs w:val="32"/>
        </w:rPr>
        <w:t>app</w:t>
      </w:r>
      <w:r>
        <w:rPr>
          <w:rFonts w:ascii="仿宋_GB2312" w:eastAsia="仿宋_GB2312" w:hint="eastAsia"/>
          <w:sz w:val="32"/>
          <w:szCs w:val="32"/>
        </w:rPr>
        <w:t>商店里直接搜索“超星</w:t>
      </w:r>
      <w:r>
        <w:rPr>
          <w:rFonts w:ascii="仿宋_GB2312" w:eastAsia="仿宋_GB2312" w:hint="eastAsia"/>
          <w:sz w:val="32"/>
          <w:szCs w:val="32"/>
        </w:rPr>
        <w:t>学习通</w:t>
      </w:r>
      <w:r>
        <w:rPr>
          <w:rFonts w:ascii="仿宋_GB2312" w:eastAsia="仿宋_GB2312" w:hint="eastAsia"/>
          <w:sz w:val="32"/>
          <w:szCs w:val="32"/>
        </w:rPr>
        <w:t>”下载安装或者空间左下角下载安装。</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、下载地址：</w:t>
      </w:r>
      <w:r>
        <w:rPr>
          <w:rFonts w:ascii="仿宋_GB2312" w:eastAsia="仿宋_GB2312" w:hint="eastAsia"/>
          <w:sz w:val="32"/>
          <w:szCs w:val="32"/>
        </w:rPr>
        <w:t xml:space="preserve"> </w:t>
      </w:r>
      <w:hyperlink r:id="rId6" w:history="1">
        <w:r>
          <w:rPr>
            <w:rFonts w:ascii="仿宋_GB2312" w:eastAsia="仿宋_GB2312" w:hint="eastAsia"/>
            <w:sz w:val="32"/>
            <w:szCs w:val="32"/>
          </w:rPr>
          <w:t>http://apps.ch</w:t>
        </w:r>
        <w:bookmarkStart w:id="1" w:name="_Hlt492470241"/>
        <w:bookmarkStart w:id="2" w:name="_Hlt492470242"/>
        <w:r>
          <w:rPr>
            <w:rFonts w:ascii="仿宋_GB2312" w:eastAsia="仿宋_GB2312" w:hint="eastAsia"/>
            <w:sz w:val="32"/>
            <w:szCs w:val="32"/>
          </w:rPr>
          <w:t>a</w:t>
        </w:r>
        <w:bookmarkEnd w:id="1"/>
        <w:bookmarkEnd w:id="2"/>
        <w:r>
          <w:rPr>
            <w:rFonts w:ascii="仿宋_GB2312" w:eastAsia="仿宋_GB2312" w:hint="eastAsia"/>
            <w:sz w:val="32"/>
            <w:szCs w:val="32"/>
          </w:rPr>
          <w:t>oxing.com/d</w:t>
        </w:r>
      </w:hyperlink>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、扫描二维码安装</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1" locked="0" layoutInCell="1" allowOverlap="1">
            <wp:simplePos x="0" y="0"/>
            <wp:positionH relativeFrom="column">
              <wp:posOffset>1784350</wp:posOffset>
            </wp:positionH>
            <wp:positionV relativeFrom="paragraph">
              <wp:posOffset>111125</wp:posOffset>
            </wp:positionV>
            <wp:extent cx="2121535" cy="2320290"/>
            <wp:effectExtent l="0" t="0" r="2540" b="3810"/>
            <wp:wrapTight wrapText="bothSides">
              <wp:wrapPolygon edited="0">
                <wp:start x="0" y="0"/>
                <wp:lineTo x="0" y="21547"/>
                <wp:lineTo x="21529" y="21547"/>
                <wp:lineTo x="21529" y="0"/>
                <wp:lineTo x="0" y="0"/>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2121535" cy="2320290"/>
                    </a:xfrm>
                    <a:prstGeom prst="rect">
                      <a:avLst/>
                    </a:prstGeom>
                    <a:noFill/>
                    <a:ln>
                      <a:noFill/>
                    </a:ln>
                  </pic:spPr>
                </pic:pic>
              </a:graphicData>
            </a:graphic>
          </wp:anchor>
        </w:drawing>
      </w:r>
    </w:p>
    <w:p w:rsidR="007D5298" w:rsidRDefault="007D5298">
      <w:pPr>
        <w:spacing w:line="560" w:lineRule="exact"/>
        <w:ind w:firstLineChars="200" w:firstLine="640"/>
        <w:rPr>
          <w:rFonts w:ascii="仿宋_GB2312" w:eastAsia="仿宋_GB2312"/>
          <w:sz w:val="32"/>
          <w:szCs w:val="32"/>
        </w:rPr>
      </w:pPr>
    </w:p>
    <w:p w:rsidR="007D5298" w:rsidRDefault="007D5298">
      <w:pPr>
        <w:spacing w:line="560" w:lineRule="exact"/>
        <w:ind w:firstLineChars="200" w:firstLine="640"/>
        <w:rPr>
          <w:rFonts w:ascii="仿宋_GB2312" w:eastAsia="仿宋_GB2312"/>
          <w:sz w:val="32"/>
          <w:szCs w:val="32"/>
        </w:rPr>
      </w:pPr>
    </w:p>
    <w:p w:rsidR="007D5298" w:rsidRDefault="007D5298">
      <w:pPr>
        <w:spacing w:line="560" w:lineRule="exact"/>
        <w:ind w:firstLineChars="200" w:firstLine="640"/>
        <w:rPr>
          <w:rFonts w:ascii="仿宋_GB2312" w:eastAsia="仿宋_GB2312"/>
          <w:sz w:val="32"/>
          <w:szCs w:val="32"/>
        </w:rPr>
      </w:pPr>
    </w:p>
    <w:p w:rsidR="007D5298" w:rsidRDefault="007D5298">
      <w:pPr>
        <w:spacing w:line="560" w:lineRule="exact"/>
        <w:ind w:firstLineChars="200" w:firstLine="640"/>
        <w:rPr>
          <w:rFonts w:ascii="仿宋_GB2312" w:eastAsia="仿宋_GB2312"/>
          <w:sz w:val="32"/>
          <w:szCs w:val="32"/>
        </w:rPr>
      </w:pPr>
    </w:p>
    <w:p w:rsidR="007D5298" w:rsidRDefault="007D5298">
      <w:pPr>
        <w:spacing w:line="560" w:lineRule="exact"/>
        <w:ind w:firstLineChars="200" w:firstLine="640"/>
        <w:rPr>
          <w:rFonts w:ascii="仿宋_GB2312" w:eastAsia="仿宋_GB2312"/>
          <w:sz w:val="32"/>
          <w:szCs w:val="32"/>
        </w:rPr>
      </w:pPr>
    </w:p>
    <w:p w:rsidR="007D5298" w:rsidRDefault="007D5298">
      <w:pPr>
        <w:spacing w:line="560" w:lineRule="exact"/>
        <w:ind w:firstLineChars="200" w:firstLine="640"/>
        <w:rPr>
          <w:rFonts w:ascii="仿宋_GB2312" w:eastAsia="仿宋_GB2312"/>
          <w:sz w:val="32"/>
          <w:szCs w:val="32"/>
        </w:rPr>
      </w:pP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登陆方式</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请</w:t>
      </w:r>
      <w:r>
        <w:rPr>
          <w:rFonts w:ascii="仿宋_GB2312" w:eastAsia="仿宋_GB2312" w:hint="eastAsia"/>
          <w:sz w:val="32"/>
          <w:szCs w:val="32"/>
        </w:rPr>
        <w:t>点击学习通右下角“我”再点击左上“请先登录”，点击</w:t>
      </w:r>
      <w:r>
        <w:rPr>
          <w:rFonts w:ascii="仿宋_GB2312" w:eastAsia="仿宋_GB2312" w:hint="eastAsia"/>
          <w:sz w:val="32"/>
          <w:szCs w:val="32"/>
        </w:rPr>
        <w:t>下方</w:t>
      </w:r>
      <w:r>
        <w:rPr>
          <w:rFonts w:ascii="仿宋_GB2312" w:eastAsia="仿宋_GB2312" w:hint="eastAsia"/>
          <w:sz w:val="32"/>
          <w:szCs w:val="32"/>
        </w:rPr>
        <w:t>“</w:t>
      </w:r>
      <w:r>
        <w:rPr>
          <w:rFonts w:ascii="仿宋_GB2312" w:eastAsia="仿宋_GB2312" w:hint="eastAsia"/>
          <w:sz w:val="32"/>
          <w:szCs w:val="32"/>
        </w:rPr>
        <w:t>新用户注册</w:t>
      </w:r>
      <w:r>
        <w:rPr>
          <w:rFonts w:ascii="仿宋_GB2312" w:eastAsia="仿宋_GB2312" w:hint="eastAsia"/>
          <w:sz w:val="32"/>
          <w:szCs w:val="32"/>
        </w:rPr>
        <w:t>”，</w:t>
      </w:r>
      <w:r>
        <w:rPr>
          <w:rFonts w:ascii="仿宋_GB2312" w:eastAsia="仿宋_GB2312" w:hint="eastAsia"/>
          <w:sz w:val="32"/>
          <w:szCs w:val="32"/>
        </w:rPr>
        <w:t>使用本人手机号注册，</w:t>
      </w:r>
      <w:r>
        <w:rPr>
          <w:rFonts w:ascii="仿宋_GB2312" w:eastAsia="仿宋_GB2312" w:hint="eastAsia"/>
          <w:sz w:val="32"/>
          <w:szCs w:val="32"/>
        </w:rPr>
        <w:t>在</w:t>
      </w:r>
      <w:r>
        <w:rPr>
          <w:rFonts w:ascii="仿宋_GB2312" w:eastAsia="仿宋_GB2312" w:hint="eastAsia"/>
          <w:sz w:val="32"/>
          <w:szCs w:val="32"/>
        </w:rPr>
        <w:t>单位验证</w:t>
      </w:r>
      <w:r>
        <w:rPr>
          <w:rFonts w:ascii="仿宋_GB2312" w:eastAsia="仿宋_GB2312" w:hint="eastAsia"/>
          <w:sz w:val="32"/>
          <w:szCs w:val="32"/>
        </w:rPr>
        <w:t>输入</w:t>
      </w:r>
      <w:r>
        <w:rPr>
          <w:rFonts w:ascii="仿宋_GB2312" w:eastAsia="仿宋_GB2312" w:hint="eastAsia"/>
          <w:sz w:val="32"/>
          <w:szCs w:val="32"/>
        </w:rPr>
        <w:t>“</w:t>
      </w:r>
      <w:r>
        <w:rPr>
          <w:rFonts w:ascii="仿宋_GB2312" w:eastAsia="仿宋_GB2312" w:hint="eastAsia"/>
          <w:sz w:val="32"/>
          <w:szCs w:val="32"/>
        </w:rPr>
        <w:t>1232</w:t>
      </w:r>
      <w:r>
        <w:rPr>
          <w:rFonts w:ascii="仿宋_GB2312" w:eastAsia="仿宋_GB2312" w:hint="eastAsia"/>
          <w:sz w:val="32"/>
          <w:szCs w:val="32"/>
        </w:rPr>
        <w:t>”点选</w:t>
      </w:r>
      <w:r>
        <w:rPr>
          <w:rFonts w:ascii="仿宋_GB2312" w:eastAsia="仿宋_GB2312" w:hint="eastAsia"/>
          <w:sz w:val="32"/>
          <w:szCs w:val="32"/>
        </w:rPr>
        <w:t>“安徽</w:t>
      </w:r>
      <w:r>
        <w:rPr>
          <w:rFonts w:ascii="仿宋_GB2312" w:eastAsia="仿宋_GB2312" w:hint="eastAsia"/>
          <w:sz w:val="32"/>
          <w:szCs w:val="32"/>
        </w:rPr>
        <w:t>建筑大学</w:t>
      </w:r>
      <w:r>
        <w:rPr>
          <w:rFonts w:ascii="仿宋_GB2312" w:eastAsia="仿宋_GB2312" w:hint="eastAsia"/>
          <w:sz w:val="32"/>
          <w:szCs w:val="32"/>
        </w:rPr>
        <w:t>”，</w:t>
      </w:r>
      <w:r>
        <w:rPr>
          <w:rFonts w:ascii="仿宋_GB2312" w:eastAsia="仿宋_GB2312" w:hint="eastAsia"/>
          <w:sz w:val="32"/>
          <w:szCs w:val="32"/>
        </w:rPr>
        <w:t>输入自己的</w:t>
      </w:r>
      <w:r>
        <w:rPr>
          <w:rFonts w:ascii="仿宋_GB2312" w:eastAsia="仿宋_GB2312" w:hint="eastAsia"/>
          <w:sz w:val="32"/>
          <w:szCs w:val="32"/>
        </w:rPr>
        <w:t>“学号”</w:t>
      </w:r>
      <w:r>
        <w:rPr>
          <w:rFonts w:ascii="仿宋_GB2312" w:eastAsia="仿宋_GB2312" w:hint="eastAsia"/>
          <w:sz w:val="32"/>
          <w:szCs w:val="32"/>
        </w:rPr>
        <w:t>进行账号绑定</w:t>
      </w:r>
      <w:r>
        <w:rPr>
          <w:rFonts w:ascii="仿宋_GB2312" w:eastAsia="仿宋_GB2312" w:hint="eastAsia"/>
          <w:sz w:val="32"/>
          <w:szCs w:val="32"/>
        </w:rPr>
        <w:t>，按操作进行登录学习。如遇无法登录情况请联系在线客服咨询。（之前登陆过</w:t>
      </w:r>
      <w:r>
        <w:rPr>
          <w:rFonts w:ascii="仿宋_GB2312" w:eastAsia="仿宋_GB2312" w:hint="eastAsia"/>
          <w:sz w:val="32"/>
          <w:szCs w:val="32"/>
        </w:rPr>
        <w:t>学习通且绑定过学号</w:t>
      </w:r>
      <w:r>
        <w:rPr>
          <w:rFonts w:ascii="仿宋_GB2312" w:eastAsia="仿宋_GB2312" w:hint="eastAsia"/>
          <w:sz w:val="32"/>
          <w:szCs w:val="32"/>
        </w:rPr>
        <w:t>的学</w:t>
      </w:r>
      <w:r>
        <w:rPr>
          <w:rFonts w:ascii="仿宋_GB2312" w:eastAsia="仿宋_GB2312" w:hint="eastAsia"/>
          <w:sz w:val="32"/>
          <w:szCs w:val="32"/>
        </w:rPr>
        <w:lastRenderedPageBreak/>
        <w:t>生，</w:t>
      </w:r>
      <w:r>
        <w:rPr>
          <w:rFonts w:ascii="仿宋_GB2312" w:eastAsia="仿宋_GB2312" w:hint="eastAsia"/>
          <w:sz w:val="32"/>
          <w:szCs w:val="32"/>
        </w:rPr>
        <w:t>直接进入平台学习，</w:t>
      </w:r>
      <w:r>
        <w:rPr>
          <w:rFonts w:ascii="仿宋_GB2312" w:eastAsia="仿宋_GB2312" w:hint="eastAsia"/>
          <w:sz w:val="32"/>
          <w:szCs w:val="32"/>
        </w:rPr>
        <w:t>密码为其更改后的密码）</w:t>
      </w:r>
    </w:p>
    <w:p w:rsidR="007D5298" w:rsidRDefault="0059765F">
      <w:pPr>
        <w:jc w:val="center"/>
        <w:rPr>
          <w:rFonts w:ascii="黑体" w:eastAsia="黑体" w:hAnsi="黑体" w:cs="黑体"/>
          <w:sz w:val="24"/>
        </w:rPr>
      </w:pPr>
      <w:r>
        <w:rPr>
          <w:noProof/>
        </w:rPr>
        <w:drawing>
          <wp:inline distT="0" distB="0" distL="114300" distR="114300">
            <wp:extent cx="1708785" cy="3510915"/>
            <wp:effectExtent l="9525" t="9525" r="1524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708785" cy="3510915"/>
                    </a:xfrm>
                    <a:prstGeom prst="rect">
                      <a:avLst/>
                    </a:prstGeom>
                    <a:noFill/>
                    <a:ln>
                      <a:solidFill>
                        <a:schemeClr val="tx1"/>
                      </a:solidFill>
                    </a:ln>
                  </pic:spPr>
                </pic:pic>
              </a:graphicData>
            </a:graphic>
          </wp:inline>
        </w:drawing>
      </w:r>
      <w:r>
        <w:rPr>
          <w:noProof/>
        </w:rPr>
        <w:drawing>
          <wp:inline distT="0" distB="0" distL="114300" distR="114300">
            <wp:extent cx="1706880" cy="3521710"/>
            <wp:effectExtent l="9525" t="9525" r="17145"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706880" cy="3521710"/>
                    </a:xfrm>
                    <a:prstGeom prst="rect">
                      <a:avLst/>
                    </a:prstGeom>
                    <a:noFill/>
                    <a:ln>
                      <a:solidFill>
                        <a:schemeClr val="tx1"/>
                      </a:solidFill>
                    </a:ln>
                  </pic:spPr>
                </pic:pic>
              </a:graphicData>
            </a:graphic>
          </wp:inline>
        </w:drawing>
      </w:r>
      <w:r>
        <w:rPr>
          <w:noProof/>
        </w:rPr>
        <w:drawing>
          <wp:inline distT="0" distB="0" distL="114300" distR="114300">
            <wp:extent cx="1745615" cy="3529965"/>
            <wp:effectExtent l="9525" t="9525" r="16510"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1745615" cy="3529965"/>
                    </a:xfrm>
                    <a:prstGeom prst="rect">
                      <a:avLst/>
                    </a:prstGeom>
                    <a:noFill/>
                    <a:ln>
                      <a:solidFill>
                        <a:schemeClr val="tx1"/>
                      </a:solidFill>
                    </a:ln>
                  </pic:spPr>
                </pic:pic>
              </a:graphicData>
            </a:graphic>
          </wp:inline>
        </w:drawing>
      </w:r>
      <w:r>
        <w:rPr>
          <w:noProof/>
        </w:rPr>
        <w:drawing>
          <wp:inline distT="0" distB="0" distL="114300" distR="114300">
            <wp:extent cx="1751965" cy="3634740"/>
            <wp:effectExtent l="9525" t="9525" r="10160"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1751965" cy="3634740"/>
                    </a:xfrm>
                    <a:prstGeom prst="rect">
                      <a:avLst/>
                    </a:prstGeom>
                    <a:noFill/>
                    <a:ln>
                      <a:solidFill>
                        <a:schemeClr val="tx1"/>
                      </a:solidFill>
                    </a:ln>
                  </pic:spPr>
                </pic:pic>
              </a:graphicData>
            </a:graphic>
          </wp:inline>
        </w:drawing>
      </w:r>
      <w:r>
        <w:rPr>
          <w:noProof/>
        </w:rPr>
        <w:drawing>
          <wp:inline distT="0" distB="0" distL="114300" distR="114300">
            <wp:extent cx="1733550" cy="3622040"/>
            <wp:effectExtent l="9525" t="9525" r="9525" b="1651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1733550" cy="3622040"/>
                    </a:xfrm>
                    <a:prstGeom prst="rect">
                      <a:avLst/>
                    </a:prstGeom>
                    <a:noFill/>
                    <a:ln>
                      <a:solidFill>
                        <a:schemeClr val="tx1"/>
                      </a:solidFill>
                    </a:ln>
                  </pic:spPr>
                </pic:pic>
              </a:graphicData>
            </a:graphic>
          </wp:inline>
        </w:drawing>
      </w:r>
      <w:r>
        <w:rPr>
          <w:noProof/>
        </w:rPr>
        <w:drawing>
          <wp:inline distT="0" distB="0" distL="114300" distR="114300">
            <wp:extent cx="1674495" cy="3629025"/>
            <wp:effectExtent l="9525" t="9525" r="11430"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1674495" cy="3629025"/>
                    </a:xfrm>
                    <a:prstGeom prst="rect">
                      <a:avLst/>
                    </a:prstGeom>
                    <a:noFill/>
                    <a:ln>
                      <a:solidFill>
                        <a:schemeClr val="tx1"/>
                      </a:solidFill>
                    </a:ln>
                  </pic:spPr>
                </pic:pic>
              </a:graphicData>
            </a:graphic>
          </wp:inline>
        </w:drawing>
      </w:r>
      <w:r>
        <w:rPr>
          <w:noProof/>
        </w:rPr>
        <w:lastRenderedPageBreak/>
        <w:drawing>
          <wp:inline distT="0" distB="0" distL="114300" distR="114300">
            <wp:extent cx="2471420" cy="4619625"/>
            <wp:effectExtent l="9525" t="9525" r="14605"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2471420" cy="4619625"/>
                    </a:xfrm>
                    <a:prstGeom prst="rect">
                      <a:avLst/>
                    </a:prstGeom>
                    <a:noFill/>
                    <a:ln>
                      <a:solidFill>
                        <a:schemeClr val="tx1"/>
                      </a:solidFill>
                    </a:ln>
                  </pic:spPr>
                </pic:pic>
              </a:graphicData>
            </a:graphic>
          </wp:inline>
        </w:drawing>
      </w:r>
      <w:r>
        <w:rPr>
          <w:noProof/>
        </w:rPr>
        <w:drawing>
          <wp:inline distT="0" distB="0" distL="114300" distR="114300">
            <wp:extent cx="2390140" cy="4605020"/>
            <wp:effectExtent l="9525" t="9525" r="10160" b="1460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2390140" cy="4605020"/>
                    </a:xfrm>
                    <a:prstGeom prst="rect">
                      <a:avLst/>
                    </a:prstGeom>
                    <a:noFill/>
                    <a:ln>
                      <a:solidFill>
                        <a:schemeClr val="tx1"/>
                      </a:solidFill>
                    </a:ln>
                  </pic:spPr>
                </pic:pic>
              </a:graphicData>
            </a:graphic>
          </wp:inline>
        </w:drawing>
      </w:r>
    </w:p>
    <w:p w:rsidR="007D5298" w:rsidRDefault="007D5298">
      <w:pPr>
        <w:spacing w:line="560" w:lineRule="exact"/>
        <w:ind w:firstLineChars="200" w:firstLine="640"/>
        <w:rPr>
          <w:rFonts w:ascii="仿宋_GB2312" w:eastAsia="仿宋_GB2312"/>
          <w:sz w:val="32"/>
          <w:szCs w:val="32"/>
        </w:rPr>
      </w:pPr>
    </w:p>
    <w:p w:rsidR="007D5298" w:rsidRDefault="007D5298">
      <w:pPr>
        <w:spacing w:line="560" w:lineRule="exact"/>
        <w:ind w:firstLineChars="200" w:firstLine="643"/>
        <w:rPr>
          <w:rFonts w:ascii="仿宋_GB2312" w:eastAsia="仿宋_GB2312"/>
          <w:b/>
          <w:bCs/>
          <w:sz w:val="32"/>
          <w:szCs w:val="32"/>
        </w:rPr>
      </w:pPr>
    </w:p>
    <w:p w:rsidR="007D5298" w:rsidRDefault="0059765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二</w:t>
      </w:r>
      <w:r>
        <w:rPr>
          <w:rFonts w:ascii="仿宋_GB2312" w:eastAsia="仿宋_GB2312" w:hint="eastAsia"/>
          <w:b/>
          <w:bCs/>
          <w:sz w:val="32"/>
          <w:szCs w:val="32"/>
        </w:rPr>
        <w:t>、</w:t>
      </w:r>
      <w:r>
        <w:rPr>
          <w:rFonts w:ascii="仿宋_GB2312" w:eastAsia="仿宋_GB2312" w:hint="eastAsia"/>
          <w:b/>
          <w:bCs/>
          <w:sz w:val="32"/>
          <w:szCs w:val="32"/>
        </w:rPr>
        <w:t>网络重修课程线上</w:t>
      </w:r>
      <w:r>
        <w:rPr>
          <w:rFonts w:ascii="仿宋_GB2312" w:eastAsia="仿宋_GB2312" w:hint="eastAsia"/>
          <w:b/>
          <w:bCs/>
          <w:sz w:val="32"/>
          <w:szCs w:val="32"/>
        </w:rPr>
        <w:t>考核</w:t>
      </w:r>
    </w:p>
    <w:p w:rsidR="0000519C" w:rsidRPr="0000519C" w:rsidRDefault="0000519C">
      <w:pPr>
        <w:spacing w:line="560" w:lineRule="exact"/>
        <w:ind w:firstLineChars="200" w:firstLine="640"/>
        <w:rPr>
          <w:rFonts w:ascii="黑体" w:eastAsia="黑体" w:hAnsi="黑体" w:hint="eastAsia"/>
          <w:color w:val="FF0000"/>
          <w:sz w:val="32"/>
          <w:szCs w:val="32"/>
        </w:rPr>
      </w:pPr>
      <w:r w:rsidRPr="0000519C">
        <w:rPr>
          <w:rFonts w:ascii="黑体" w:eastAsia="黑体" w:hAnsi="黑体" w:hint="eastAsia"/>
          <w:color w:val="FF0000"/>
          <w:sz w:val="32"/>
          <w:szCs w:val="32"/>
        </w:rPr>
        <w:t>注：本次重修班对应的网络重修课程，学生均需参加线上学习结束考试（仅作为成绩一部分即平时成绩，</w:t>
      </w:r>
      <w:r>
        <w:rPr>
          <w:rFonts w:ascii="黑体" w:eastAsia="黑体" w:hAnsi="黑体" w:hint="eastAsia"/>
          <w:color w:val="FF0000"/>
          <w:sz w:val="32"/>
          <w:szCs w:val="32"/>
        </w:rPr>
        <w:t>且</w:t>
      </w:r>
      <w:r w:rsidRPr="0000519C">
        <w:rPr>
          <w:rFonts w:ascii="黑体" w:eastAsia="黑体" w:hAnsi="黑体" w:hint="eastAsia"/>
          <w:color w:val="FF0000"/>
          <w:sz w:val="32"/>
          <w:szCs w:val="32"/>
        </w:rPr>
        <w:t>仍需参加学校组织的课程线下终结性考核）</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线上</w:t>
      </w:r>
      <w:r>
        <w:rPr>
          <w:rFonts w:ascii="仿宋_GB2312" w:eastAsia="仿宋_GB2312" w:hint="eastAsia"/>
          <w:sz w:val="32"/>
          <w:szCs w:val="32"/>
        </w:rPr>
        <w:t>考核方式</w:t>
      </w:r>
    </w:p>
    <w:p w:rsidR="007D5298" w:rsidRDefault="0059765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网</w:t>
      </w:r>
      <w:r>
        <w:rPr>
          <w:rFonts w:ascii="仿宋_GB2312" w:eastAsia="仿宋_GB2312" w:cs="仿宋_GB2312" w:hint="eastAsia"/>
          <w:sz w:val="32"/>
          <w:szCs w:val="32"/>
        </w:rPr>
        <w:t>络重修课程线上</w:t>
      </w:r>
      <w:r>
        <w:rPr>
          <w:rFonts w:ascii="仿宋_GB2312" w:eastAsia="仿宋_GB2312" w:cs="仿宋_GB2312" w:hint="eastAsia"/>
          <w:sz w:val="32"/>
          <w:szCs w:val="32"/>
        </w:rPr>
        <w:t>考核成绩由</w:t>
      </w:r>
      <w:r>
        <w:rPr>
          <w:rFonts w:ascii="仿宋_GB2312" w:eastAsia="仿宋_GB2312" w:cs="仿宋_GB2312" w:hint="eastAsia"/>
          <w:sz w:val="32"/>
          <w:szCs w:val="32"/>
        </w:rPr>
        <w:t>在线学习</w:t>
      </w:r>
      <w:r>
        <w:rPr>
          <w:rFonts w:ascii="仿宋_GB2312" w:eastAsia="仿宋_GB2312" w:cs="仿宋_GB2312" w:hint="eastAsia"/>
          <w:sz w:val="32"/>
          <w:szCs w:val="32"/>
        </w:rPr>
        <w:t>（</w:t>
      </w:r>
      <w:r>
        <w:rPr>
          <w:rFonts w:ascii="仿宋_GB2312" w:eastAsia="仿宋_GB2312" w:cs="仿宋_GB2312" w:hint="eastAsia"/>
          <w:sz w:val="32"/>
          <w:szCs w:val="32"/>
        </w:rPr>
        <w:t>60</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hint="eastAsia"/>
          <w:sz w:val="32"/>
          <w:szCs w:val="32"/>
        </w:rPr>
        <w:t>线上考试</w:t>
      </w:r>
      <w:r>
        <w:rPr>
          <w:rFonts w:ascii="仿宋_GB2312" w:eastAsia="仿宋_GB2312" w:cs="仿宋_GB2312" w:hint="eastAsia"/>
          <w:sz w:val="32"/>
          <w:szCs w:val="32"/>
        </w:rPr>
        <w:t>（</w:t>
      </w:r>
      <w:r>
        <w:rPr>
          <w:rFonts w:ascii="仿宋_GB2312" w:eastAsia="仿宋_GB2312" w:cs="仿宋_GB2312" w:hint="eastAsia"/>
          <w:sz w:val="32"/>
          <w:szCs w:val="32"/>
        </w:rPr>
        <w:t>4</w:t>
      </w:r>
      <w:r>
        <w:rPr>
          <w:rFonts w:ascii="仿宋_GB2312" w:eastAsia="仿宋_GB2312" w:cs="仿宋_GB2312"/>
          <w:sz w:val="32"/>
          <w:szCs w:val="32"/>
        </w:rPr>
        <w:t>0%</w:t>
      </w:r>
      <w:r>
        <w:rPr>
          <w:rFonts w:ascii="仿宋_GB2312" w:eastAsia="仿宋_GB2312" w:cs="仿宋_GB2312" w:hint="eastAsia"/>
          <w:sz w:val="32"/>
          <w:szCs w:val="32"/>
        </w:rPr>
        <w:t>）</w:t>
      </w:r>
      <w:r>
        <w:rPr>
          <w:rFonts w:ascii="仿宋_GB2312" w:eastAsia="仿宋_GB2312" w:cs="仿宋_GB2312" w:hint="eastAsia"/>
          <w:sz w:val="32"/>
          <w:szCs w:val="32"/>
        </w:rPr>
        <w:t>两</w:t>
      </w:r>
      <w:r>
        <w:rPr>
          <w:rFonts w:ascii="仿宋_GB2312" w:eastAsia="仿宋_GB2312" w:cs="仿宋_GB2312" w:hint="eastAsia"/>
          <w:sz w:val="32"/>
          <w:szCs w:val="32"/>
        </w:rPr>
        <w:t>部分成绩组成。</w:t>
      </w:r>
    </w:p>
    <w:p w:rsidR="007D5298" w:rsidRDefault="0059765F">
      <w:pPr>
        <w:spacing w:line="560" w:lineRule="exact"/>
        <w:ind w:firstLineChars="200" w:firstLine="640"/>
        <w:rPr>
          <w:rFonts w:ascii="仿宋_GB2312" w:eastAsia="仿宋_GB2312"/>
          <w:sz w:val="32"/>
          <w:szCs w:val="32"/>
        </w:rPr>
      </w:pPr>
      <w:r>
        <w:rPr>
          <w:rFonts w:ascii="仿宋_GB2312" w:eastAsia="仿宋_GB2312" w:hint="eastAsia"/>
          <w:sz w:val="32"/>
          <w:szCs w:val="32"/>
        </w:rPr>
        <w:t>学</w:t>
      </w:r>
      <w:r>
        <w:rPr>
          <w:rFonts w:ascii="仿宋_GB2312" w:eastAsia="仿宋_GB2312" w:hint="eastAsia"/>
          <w:sz w:val="32"/>
          <w:szCs w:val="32"/>
        </w:rPr>
        <w:t>生必须在规定的时间段内完成该门课程的全部视频观看、作业后，才能进行</w:t>
      </w:r>
      <w:r>
        <w:rPr>
          <w:rFonts w:ascii="仿宋_GB2312" w:eastAsia="仿宋_GB2312" w:hint="eastAsia"/>
          <w:sz w:val="32"/>
          <w:szCs w:val="32"/>
        </w:rPr>
        <w:t>线上</w:t>
      </w:r>
      <w:r>
        <w:rPr>
          <w:rFonts w:ascii="仿宋_GB2312" w:eastAsia="仿宋_GB2312" w:hint="eastAsia"/>
          <w:sz w:val="32"/>
          <w:szCs w:val="32"/>
        </w:rPr>
        <w:t>考</w:t>
      </w:r>
      <w:r>
        <w:rPr>
          <w:rFonts w:ascii="仿宋_GB2312" w:eastAsia="仿宋_GB2312" w:hint="eastAsia"/>
          <w:sz w:val="32"/>
          <w:szCs w:val="32"/>
        </w:rPr>
        <w:t>试</w:t>
      </w:r>
      <w:r>
        <w:rPr>
          <w:rFonts w:ascii="仿宋_GB2312" w:eastAsia="仿宋_GB2312" w:hint="eastAsia"/>
          <w:sz w:val="32"/>
          <w:szCs w:val="32"/>
        </w:rPr>
        <w:t>，否则系统设定不允许进</w:t>
      </w:r>
      <w:r>
        <w:rPr>
          <w:rFonts w:ascii="仿宋_GB2312" w:eastAsia="仿宋_GB2312" w:hint="eastAsia"/>
          <w:sz w:val="32"/>
          <w:szCs w:val="32"/>
        </w:rPr>
        <w:lastRenderedPageBreak/>
        <w:t>行</w:t>
      </w:r>
      <w:r>
        <w:rPr>
          <w:rFonts w:ascii="仿宋_GB2312" w:eastAsia="仿宋_GB2312" w:hint="eastAsia"/>
          <w:sz w:val="32"/>
          <w:szCs w:val="32"/>
        </w:rPr>
        <w:t>线上</w:t>
      </w:r>
      <w:r>
        <w:rPr>
          <w:rFonts w:ascii="仿宋_GB2312" w:eastAsia="仿宋_GB2312" w:hint="eastAsia"/>
          <w:sz w:val="32"/>
          <w:szCs w:val="32"/>
        </w:rPr>
        <w:t>考试。</w:t>
      </w:r>
    </w:p>
    <w:p w:rsidR="007D5298" w:rsidRDefault="0059765F">
      <w:pPr>
        <w:numPr>
          <w:ilvl w:val="0"/>
          <w:numId w:val="1"/>
        </w:num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网</w:t>
      </w:r>
      <w:r>
        <w:rPr>
          <w:rFonts w:ascii="仿宋_GB2312" w:eastAsia="仿宋_GB2312" w:cs="仿宋_GB2312" w:hint="eastAsia"/>
          <w:sz w:val="32"/>
          <w:szCs w:val="32"/>
        </w:rPr>
        <w:t>络重修</w:t>
      </w:r>
      <w:r>
        <w:rPr>
          <w:rFonts w:ascii="仿宋_GB2312" w:eastAsia="仿宋_GB2312" w:hint="eastAsia"/>
          <w:sz w:val="32"/>
          <w:szCs w:val="32"/>
        </w:rPr>
        <w:t>课程</w:t>
      </w:r>
      <w:r>
        <w:rPr>
          <w:rFonts w:ascii="仿宋_GB2312" w:eastAsia="仿宋_GB2312" w:hint="eastAsia"/>
          <w:sz w:val="32"/>
          <w:szCs w:val="32"/>
        </w:rPr>
        <w:t>线上</w:t>
      </w:r>
      <w:r>
        <w:rPr>
          <w:rFonts w:ascii="仿宋_GB2312" w:eastAsia="仿宋_GB2312" w:hint="eastAsia"/>
          <w:sz w:val="32"/>
          <w:szCs w:val="32"/>
        </w:rPr>
        <w:t>考核成绩认定</w:t>
      </w:r>
    </w:p>
    <w:p w:rsidR="007D5298" w:rsidRDefault="0059765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课</w:t>
      </w:r>
      <w:r>
        <w:rPr>
          <w:rFonts w:ascii="仿宋_GB2312" w:eastAsia="仿宋_GB2312" w:cs="仿宋_GB2312" w:hint="eastAsia"/>
          <w:sz w:val="32"/>
          <w:szCs w:val="32"/>
        </w:rPr>
        <w:t>程</w:t>
      </w:r>
      <w:r>
        <w:rPr>
          <w:rFonts w:ascii="仿宋_GB2312" w:eastAsia="仿宋_GB2312" w:hint="eastAsia"/>
          <w:sz w:val="32"/>
          <w:szCs w:val="32"/>
        </w:rPr>
        <w:t>线上</w:t>
      </w:r>
      <w:r>
        <w:rPr>
          <w:rFonts w:ascii="仿宋_GB2312" w:eastAsia="仿宋_GB2312" w:cs="仿宋_GB2312" w:hint="eastAsia"/>
          <w:sz w:val="32"/>
          <w:szCs w:val="32"/>
        </w:rPr>
        <w:t>考核成绩</w:t>
      </w:r>
      <w:r>
        <w:rPr>
          <w:rFonts w:ascii="仿宋_GB2312" w:eastAsia="仿宋_GB2312" w:cs="仿宋_GB2312"/>
          <w:sz w:val="32"/>
          <w:szCs w:val="32"/>
        </w:rPr>
        <w:t>=</w:t>
      </w:r>
      <w:r>
        <w:rPr>
          <w:rFonts w:ascii="仿宋_GB2312" w:eastAsia="仿宋_GB2312" w:cs="仿宋_GB2312" w:hint="eastAsia"/>
          <w:sz w:val="32"/>
          <w:szCs w:val="32"/>
        </w:rPr>
        <w:t>在线学习</w:t>
      </w:r>
      <w:r>
        <w:rPr>
          <w:rFonts w:ascii="仿宋_GB2312" w:eastAsia="仿宋_GB2312" w:cs="仿宋_GB2312" w:hint="eastAsia"/>
          <w:sz w:val="32"/>
          <w:szCs w:val="32"/>
        </w:rPr>
        <w:t>得分</w:t>
      </w:r>
      <w:r>
        <w:rPr>
          <w:rFonts w:ascii="仿宋_GB2312" w:eastAsia="仿宋_GB2312" w:cs="仿宋_GB2312"/>
          <w:sz w:val="32"/>
          <w:szCs w:val="32"/>
        </w:rPr>
        <w:t>*</w:t>
      </w:r>
      <w:r>
        <w:rPr>
          <w:rFonts w:ascii="仿宋_GB2312" w:eastAsia="仿宋_GB2312" w:cs="仿宋_GB2312" w:hint="eastAsia"/>
          <w:sz w:val="32"/>
          <w:szCs w:val="32"/>
        </w:rPr>
        <w:t>6</w:t>
      </w:r>
      <w:r>
        <w:rPr>
          <w:rFonts w:ascii="仿宋_GB2312" w:eastAsia="仿宋_GB2312" w:cs="仿宋_GB2312"/>
          <w:sz w:val="32"/>
          <w:szCs w:val="32"/>
        </w:rPr>
        <w:t>0%+</w:t>
      </w:r>
      <w:r>
        <w:rPr>
          <w:rFonts w:ascii="仿宋_GB2312" w:eastAsia="仿宋_GB2312" w:cs="仿宋_GB2312" w:hint="eastAsia"/>
          <w:sz w:val="32"/>
          <w:szCs w:val="32"/>
        </w:rPr>
        <w:t>线上考试</w:t>
      </w:r>
      <w:r>
        <w:rPr>
          <w:rFonts w:ascii="仿宋_GB2312" w:eastAsia="仿宋_GB2312" w:cs="仿宋_GB2312" w:hint="eastAsia"/>
          <w:sz w:val="32"/>
          <w:szCs w:val="32"/>
        </w:rPr>
        <w:t>得分</w:t>
      </w:r>
      <w:r>
        <w:rPr>
          <w:rFonts w:ascii="仿宋_GB2312" w:eastAsia="仿宋_GB2312" w:cs="仿宋_GB2312"/>
          <w:sz w:val="32"/>
          <w:szCs w:val="32"/>
        </w:rPr>
        <w:t>*</w:t>
      </w:r>
      <w:r>
        <w:rPr>
          <w:rFonts w:ascii="仿宋_GB2312" w:eastAsia="仿宋_GB2312" w:cs="仿宋_GB2312" w:hint="eastAsia"/>
          <w:sz w:val="32"/>
          <w:szCs w:val="32"/>
        </w:rPr>
        <w:t>4</w:t>
      </w:r>
      <w:r>
        <w:rPr>
          <w:rFonts w:ascii="仿宋_GB2312" w:eastAsia="仿宋_GB2312" w:cs="仿宋_GB2312"/>
          <w:sz w:val="32"/>
          <w:szCs w:val="32"/>
        </w:rPr>
        <w:t>0%</w:t>
      </w:r>
      <w:r>
        <w:rPr>
          <w:rFonts w:ascii="仿宋_GB2312" w:eastAsia="仿宋_GB2312" w:cs="仿宋_GB2312" w:hint="eastAsia"/>
          <w:sz w:val="32"/>
          <w:szCs w:val="32"/>
        </w:rPr>
        <w:t>。</w:t>
      </w:r>
    </w:p>
    <w:p w:rsidR="007D5298" w:rsidRDefault="0059765F">
      <w:pPr>
        <w:spacing w:line="560" w:lineRule="exact"/>
        <w:ind w:firstLineChars="200" w:firstLine="640"/>
        <w:rPr>
          <w:rFonts w:ascii="仿宋_GB2312" w:eastAsia="仿宋_GB2312"/>
          <w:color w:val="FF0000"/>
          <w:sz w:val="32"/>
          <w:szCs w:val="32"/>
        </w:rPr>
      </w:pPr>
      <w:r>
        <w:rPr>
          <w:rFonts w:ascii="仿宋_GB2312" w:eastAsia="仿宋_GB2312" w:cs="仿宋_GB2312" w:hint="eastAsia"/>
          <w:color w:val="FF0000"/>
          <w:sz w:val="32"/>
          <w:szCs w:val="32"/>
        </w:rPr>
        <w:t>课</w:t>
      </w:r>
      <w:r>
        <w:rPr>
          <w:rFonts w:ascii="仿宋_GB2312" w:eastAsia="仿宋_GB2312" w:cs="仿宋_GB2312" w:hint="eastAsia"/>
          <w:color w:val="FF0000"/>
          <w:sz w:val="32"/>
          <w:szCs w:val="32"/>
        </w:rPr>
        <w:t>程</w:t>
      </w:r>
      <w:r>
        <w:rPr>
          <w:rFonts w:ascii="仿宋_GB2312" w:eastAsia="仿宋_GB2312" w:hint="eastAsia"/>
          <w:color w:val="FF0000"/>
          <w:sz w:val="32"/>
          <w:szCs w:val="32"/>
        </w:rPr>
        <w:t>线上</w:t>
      </w:r>
      <w:r>
        <w:rPr>
          <w:rFonts w:ascii="仿宋_GB2312" w:eastAsia="仿宋_GB2312" w:cs="仿宋_GB2312" w:hint="eastAsia"/>
          <w:color w:val="FF0000"/>
          <w:sz w:val="32"/>
          <w:szCs w:val="32"/>
        </w:rPr>
        <w:t>考核成绩</w:t>
      </w:r>
      <w:r>
        <w:rPr>
          <w:rFonts w:ascii="仿宋_GB2312" w:eastAsia="仿宋_GB2312" w:hint="eastAsia"/>
          <w:color w:val="FF0000"/>
          <w:sz w:val="32"/>
          <w:szCs w:val="32"/>
        </w:rPr>
        <w:t>作为网络重修课程的平时成绩，还需要完成学院组织的重修课程考试，学院考试成绩作为网络重修课程期末成绩。网络重修课程成绩组成比例与课程大纲一致。</w:t>
      </w:r>
    </w:p>
    <w:p w:rsidR="007D5298" w:rsidRDefault="007D5298">
      <w:pPr>
        <w:spacing w:line="560" w:lineRule="exact"/>
        <w:ind w:firstLineChars="200" w:firstLine="640"/>
        <w:rPr>
          <w:rFonts w:ascii="仿宋_GB2312" w:eastAsia="仿宋_GB2312" w:cs="仿宋_GB2312"/>
          <w:sz w:val="32"/>
          <w:szCs w:val="32"/>
        </w:rPr>
      </w:pPr>
    </w:p>
    <w:sectPr w:rsidR="007D5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CA096"/>
    <w:multiLevelType w:val="singleLevel"/>
    <w:tmpl w:val="59CCA09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zg1MmM5YzkyYzkxOTQ0YzY5ZDA4YmFkZDI2YWQifQ=="/>
  </w:docVars>
  <w:rsids>
    <w:rsidRoot w:val="00A25E2F"/>
    <w:rsid w:val="0000519C"/>
    <w:rsid w:val="00092A3F"/>
    <w:rsid w:val="00183C6E"/>
    <w:rsid w:val="002B46F0"/>
    <w:rsid w:val="00307763"/>
    <w:rsid w:val="003A5D3C"/>
    <w:rsid w:val="003B0F32"/>
    <w:rsid w:val="003B519F"/>
    <w:rsid w:val="004D7A76"/>
    <w:rsid w:val="00510204"/>
    <w:rsid w:val="00515D71"/>
    <w:rsid w:val="00551C11"/>
    <w:rsid w:val="005569C0"/>
    <w:rsid w:val="00592F51"/>
    <w:rsid w:val="0059765F"/>
    <w:rsid w:val="00601FD5"/>
    <w:rsid w:val="00631D3B"/>
    <w:rsid w:val="006729B1"/>
    <w:rsid w:val="006A50C5"/>
    <w:rsid w:val="007D5298"/>
    <w:rsid w:val="007E226E"/>
    <w:rsid w:val="00865667"/>
    <w:rsid w:val="008C650F"/>
    <w:rsid w:val="00A25E2F"/>
    <w:rsid w:val="00A724C9"/>
    <w:rsid w:val="00AD7ED7"/>
    <w:rsid w:val="00B92925"/>
    <w:rsid w:val="00BD7AE0"/>
    <w:rsid w:val="00C27D34"/>
    <w:rsid w:val="00D103DE"/>
    <w:rsid w:val="00E71121"/>
    <w:rsid w:val="00E829FF"/>
    <w:rsid w:val="00E93DDF"/>
    <w:rsid w:val="00EA082A"/>
    <w:rsid w:val="00EB16AD"/>
    <w:rsid w:val="00F85800"/>
    <w:rsid w:val="010C1BCD"/>
    <w:rsid w:val="08BD3633"/>
    <w:rsid w:val="1B245795"/>
    <w:rsid w:val="232C68ED"/>
    <w:rsid w:val="250042F2"/>
    <w:rsid w:val="263B36CE"/>
    <w:rsid w:val="27273A88"/>
    <w:rsid w:val="28AE5E4D"/>
    <w:rsid w:val="2B3656DA"/>
    <w:rsid w:val="35203468"/>
    <w:rsid w:val="3E960AA6"/>
    <w:rsid w:val="46896345"/>
    <w:rsid w:val="561A5A4B"/>
    <w:rsid w:val="5B6C7513"/>
    <w:rsid w:val="5CEC3689"/>
    <w:rsid w:val="65055B18"/>
    <w:rsid w:val="65C041E9"/>
    <w:rsid w:val="765B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126525"/>
  <w15:docId w15:val="{582226BF-C22E-4252-B16E-A45C4F60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qFormat/>
    <w:rPr>
      <w:color w:val="0000FF"/>
      <w:u w:val="single"/>
    </w:rPr>
  </w:style>
  <w:style w:type="character" w:customStyle="1" w:styleId="a6">
    <w:name w:val="页眉 字符"/>
    <w:basedOn w:val="a0"/>
    <w:link w:val="a5"/>
    <w:qFormat/>
    <w:rPr>
      <w:rFonts w:ascii="Calibri" w:eastAsia="宋体" w:hAnsi="Calibri" w:cs="Times New Roman"/>
      <w:kern w:val="2"/>
      <w:sz w:val="18"/>
      <w:szCs w:val="18"/>
    </w:rPr>
  </w:style>
  <w:style w:type="character" w:customStyle="1" w:styleId="a4">
    <w:name w:val="页脚 字符"/>
    <w:basedOn w:val="a0"/>
    <w:link w:val="a3"/>
    <w:autoRedefine/>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pps.chaoxing.com/d/app/4.html" TargetMode="External"/><Relationship Id="rId11" Type="http://schemas.openxmlformats.org/officeDocument/2006/relationships/image" Target="media/image5.png"/><Relationship Id="rId5" Type="http://schemas.openxmlformats.org/officeDocument/2006/relationships/hyperlink" Target="http://ahjzu.fy.chaoxing.com"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188</Words>
  <Characters>1072</Characters>
  <Application>Microsoft Office Word</Application>
  <DocSecurity>0</DocSecurity>
  <Lines>8</Lines>
  <Paragraphs>2</Paragraphs>
  <ScaleCrop>false</ScaleCrop>
  <Company>AHJZU</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217z</dc:creator>
  <cp:lastModifiedBy>Mingchuan Ge</cp:lastModifiedBy>
  <cp:revision>14</cp:revision>
  <dcterms:created xsi:type="dcterms:W3CDTF">2014-10-29T12:08:00Z</dcterms:created>
  <dcterms:modified xsi:type="dcterms:W3CDTF">2024-04-26T02:27:00Z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9A870C35AAE042EC827807B93CBCF19A_13</vt:lpwstr>
  </property>
</Properties>
</file>