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both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both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>合肥市电动自行车上牌流程</w:t>
      </w:r>
    </w:p>
    <w:p>
      <w:pPr>
        <w:keepNext w:val="0"/>
        <w:keepLines w:val="0"/>
        <w:widowControl/>
        <w:suppressLineNumbers w:val="0"/>
        <w:ind w:firstLine="2249" w:firstLineChars="7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电动自行车业务网上办理流程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为有效维护城区交通秩序，倡导市民购买、使用新国标电动自行车，预防和减少电动自行车交通事故的发生，6月1日起，合肥市公安局交通警察支队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全新上线 电动自行车业务网上办理，具体操作流程如下：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符合新国标电动自行车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步骤①：关注“合肥交警”微信公众号，点击右下角网上服务→电动自行车登记，点击“业务办理”菜单进入系统主页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2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2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步骤②：点击“电动自行车登记”，选择“新国标电动自行车”。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0" cy="3114675"/>
            <wp:effectExtent l="0" t="0" r="0" b="9525"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③：认真阅读弹出的“资料填写须知”页面，随后进入扫描合格证界面，点击“扫一扫”，扫描新国标电动自行车合格证的二维码，系统自动获取并比对车辆信息，同时手动录入电机编码。如无法识别，则代表该车辆不符合新国标上牌条件，如二维码不清晰则联系销售企业更换合格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05150" cy="4038600"/>
            <wp:effectExtent l="0" t="0" r="0" b="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171950" cy="6038850"/>
            <wp:effectExtent l="0" t="0" r="0" b="0"/>
            <wp:docPr id="2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步骤④：可根据实际情况，选择车身主要的两种颜色以及车辆的用途，手动录入电机编码，其余信息不可更改，确认无误后进入下一步。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28950" cy="4562475"/>
            <wp:effectExtent l="0" t="0" r="0" b="9525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914650" cy="4162425"/>
            <wp:effectExtent l="0" t="0" r="0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步骤⑤：手动录入车主信息，户籍地址为身份证地址，居住地址为现居住地址；如车辆为单位（公司）所有，将证件类型改为统一社会信用代码。确认无误后进入下一步。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33725" cy="6019800"/>
            <wp:effectExtent l="0" t="0" r="9525" b="0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⑥：拍摄相关材料，其中车辆“整车编码”、“电机编码”、“合格证”、“购车发票”、“车主身份证正面”、“车主身份证反面”、“整车左后方45度”打*号为必采集项，如户籍为市区以外，须提供居住证明并拍照上传。点击“示例”可查看拍摄模板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686050" cy="5048250"/>
            <wp:effectExtent l="0" t="0" r="0" b="0"/>
            <wp:docPr id="2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686050" cy="3419475"/>
            <wp:effectExtent l="0" t="0" r="0" b="952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505075" cy="4762500"/>
            <wp:effectExtent l="0" t="0" r="9525" b="0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步骤⑦：所有信息采集完成后进入预约界面，预约就近的办理网点和时间进行现场查验。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76575" cy="5800725"/>
            <wp:effectExtent l="0" t="0" r="9525" b="9525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009775" cy="6038850"/>
            <wp:effectExtent l="0" t="0" r="9525" b="0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步骤⑧：预约成功后可点击“预约信息”查看，在“进度查询”中可查看办理的所有业务和具体预约时间、地点。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05150" cy="6057900"/>
            <wp:effectExtent l="0" t="0" r="0" b="0"/>
            <wp:docPr id="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步骤⑨：如信息有误，可点击“修改信息”进行修改。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14675" cy="2647950"/>
            <wp:effectExtent l="0" t="0" r="9525" b="0"/>
            <wp:docPr id="1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⑩：携带电动自行车和合格证、购车发票、身份证等资料到办理网点，如户籍为市区以外，须提供居住证明。通过“预约信息”界面“出示二维码”，由查验员审核资料、查验车辆，完成后生成电动自行车号牌并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809875" cy="4191000"/>
            <wp:effectExtent l="0" t="0" r="9525" b="0"/>
            <wp:docPr id="1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847975" cy="2676525"/>
            <wp:effectExtent l="0" t="0" r="9525" b="9525"/>
            <wp:docPr id="1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临时通行标志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步骤①：关注“合肥交警”微信公众号，点击右下角网上服务→电动自行车登记，点击“业务办理”菜单进入系统主页，如下图：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24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26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步骤②：点击“电动自行车登记”，进入下图所示界面，选择“临时通行标志”。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86100" cy="3076575"/>
            <wp:effectExtent l="0" t="0" r="0" b="9525"/>
            <wp:docPr id="17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 descr="IMG_2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步骤③：认真阅读弹出的“资料填写须知”页面，手动录入车辆信息，确认无误后进入下一步。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76475" cy="4238625"/>
            <wp:effectExtent l="0" t="0" r="9525" b="9525"/>
            <wp:docPr id="18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724150" cy="4219575"/>
            <wp:effectExtent l="0" t="0" r="0" b="9525"/>
            <wp:docPr id="20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步骤④：手动录入车主信息，户籍地址为身份证地址，居住地址为现居住地址；如车辆为单位（公司）所有，将证件类型改为统一社会信用代码。确认无误进入下一步。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609725" cy="3152775"/>
            <wp:effectExtent l="0" t="0" r="9525" b="9525"/>
            <wp:docPr id="21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 descr="IMG_27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⑤：拍摄相关材料，其中“整车编码”、“车主身份证正面”、“车主身份证反面”、“手持身份证”、“车辆左后方45度”打*号为必采集项。如有“购车发票”、“合格证”，须拍照上传；如无则勾选“遗失”。如户籍为市区以外，须提供居住证明并拍照上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847850" cy="3248025"/>
            <wp:effectExtent l="0" t="0" r="0" b="9525"/>
            <wp:docPr id="3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 descr="IMG_27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981200" cy="2828925"/>
            <wp:effectExtent l="0" t="0" r="0" b="9525"/>
            <wp:docPr id="27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IMG_2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步骤⑥：根据填写的“合格证”、“购车发票”遗失情况，自动生成电子承诺书，按要求勾选，并经本人签字确认。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47900" cy="3305175"/>
            <wp:effectExtent l="0" t="0" r="0" b="9525"/>
            <wp:docPr id="4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 descr="IMG_2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333625" cy="2867025"/>
            <wp:effectExtent l="0" t="0" r="9525" b="9525"/>
            <wp:docPr id="5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 descr="IMG_2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步骤⑦：如信息有误，可点击“修改信息”进行修改。提交完成后等待后台审核。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05150" cy="2552700"/>
            <wp:effectExtent l="0" t="0" r="0" b="0"/>
            <wp:docPr id="33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 descr="IMG_28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步骤⑧：审核通过，车主需选择自取或寄递方式领取临时通行标志；若审核未通过，微信将推送提示，车主根据提示重新提交信息。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124075" cy="3667125"/>
            <wp:effectExtent l="0" t="0" r="9525" b="9525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543175" cy="3800475"/>
            <wp:effectExtent l="0" t="0" r="9525" b="9525"/>
            <wp:docPr id="30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8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步骤⑨：选择自取的，生成二维码，凭二维码去网点领取临时通行标志。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371850" cy="5286375"/>
            <wp:effectExtent l="0" t="0" r="0" b="9525"/>
            <wp:docPr id="31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8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步骤⑩：选择邮寄的，支付邮费后生成临时通行标志，等待邮寄。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733800" cy="3295650"/>
            <wp:effectExtent l="0" t="0" r="0" b="0"/>
            <wp:docPr id="3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8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32"/>
          <w:szCs w:val="32"/>
          <w:shd w:val="clear" w:color="auto" w:fill="FFFFFF"/>
          <w:lang w:val="en-US" w:eastAsia="zh-CN"/>
        </w:rPr>
        <w:t>二、校内通行证上牌流程</w:t>
      </w:r>
    </w:p>
    <w:p>
      <w:pPr>
        <w:snapToGrid w:val="0"/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Hans"/>
        </w:rPr>
        <w:t>南校区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安装点：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体育馆东侧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  <w:t>、电动车车辆上牌流程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仿宋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第一步：信息登记预约（时间：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日）</w:t>
      </w:r>
    </w:p>
    <w:p>
      <w:pPr>
        <w:snapToGrid w:val="0"/>
        <w:spacing w:line="560" w:lineRule="exact"/>
        <w:ind w:firstLine="640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提前使用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支付宝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扫描下方二维码，进行信息登记预约。</w:t>
      </w:r>
    </w:p>
    <w:p>
      <w:pPr>
        <w:snapToGrid w:val="0"/>
        <w:spacing w:line="560" w:lineRule="exact"/>
        <w:ind w:firstLine="640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信息登记时，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车主需完整填写个人信息，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“车辆照片”选项，请大家依次上传照片：车辆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单独照片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（要求牌照清晰）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本人与车辆合影、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交管部门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登记审核上牌凭证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napToGrid w:val="0"/>
        <w:spacing w:before="156" w:after="156" w:line="312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892300" cy="1850390"/>
            <wp:effectExtent l="0" t="0" r="1270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rcRect l="48736" t="2143" r="-9" b="-714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114300" distR="114300">
            <wp:extent cx="1796415" cy="2059940"/>
            <wp:effectExtent l="0" t="0" r="13335" b="16510"/>
            <wp:docPr id="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snapToGrid w:val="0"/>
        <w:spacing w:before="156" w:after="156" w:line="312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600325" cy="2844165"/>
            <wp:effectExtent l="0" t="0" r="9525" b="13335"/>
            <wp:docPr id="34" name="图片 34" descr="61a6e1abe99884df62f0a9656742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61a6e1abe99884df62f0a9656742fd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56" w:after="156" w:line="312" w:lineRule="auto"/>
        <w:jc w:val="center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扫码登记问题咨询群</w:t>
      </w:r>
    </w:p>
    <w:p>
      <w:pPr>
        <w:pStyle w:val="2"/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第二步：车牌安装（时间：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根据疫情防控形势另行通知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完成信息登记的车主，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根据通知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车辆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送至车牌安装点，扫现场二维码，出示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身份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信息，审核通过后由现场师傅安装。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  <w:t>、规范管理和清理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对未上校内牌照的车辆，请车主自行处理，不得在校内行驶。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后期保卫处、后勤服务集团将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集中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开展僵尸车、无牌车治理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EDDBA"/>
    <w:multiLevelType w:val="singleLevel"/>
    <w:tmpl w:val="1C9EDD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jNjYmQxYzg3NDIyYjhmMjFlMmU2NTMzMGY5ODAifQ=="/>
  </w:docVars>
  <w:rsids>
    <w:rsidRoot w:val="1A5646B1"/>
    <w:rsid w:val="01834802"/>
    <w:rsid w:val="0BC531B1"/>
    <w:rsid w:val="1A5646B1"/>
    <w:rsid w:val="31A508B0"/>
    <w:rsid w:val="3D5D51DB"/>
    <w:rsid w:val="4D185630"/>
    <w:rsid w:val="4E205F85"/>
    <w:rsid w:val="608E2495"/>
    <w:rsid w:val="68AD220D"/>
    <w:rsid w:val="68E52E69"/>
    <w:rsid w:val="6EE23F76"/>
    <w:rsid w:val="6F6A23F3"/>
    <w:rsid w:val="6F72E457"/>
    <w:rsid w:val="6FFF0706"/>
    <w:rsid w:val="74F37E5E"/>
    <w:rsid w:val="767C14B4"/>
    <w:rsid w:val="7B4D43DC"/>
    <w:rsid w:val="DFFD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1710</Words>
  <Characters>1714</Characters>
  <Lines>0</Lines>
  <Paragraphs>0</Paragraphs>
  <TotalTime>0</TotalTime>
  <ScaleCrop>false</ScaleCrop>
  <LinksUpToDate>false</LinksUpToDate>
  <CharactersWithSpaces>1722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2021-12-21T18:44:00Z</dcterms:created>
  <dc:creator>tiger</dc:creator>
  <cp:lastModifiedBy>tiger</cp:lastModifiedBy>
  <cp:lastPrinted>2022-05-16T03:58:51Z</cp:lastPrinted>
  <dcterms:modified xsi:type="dcterms:W3CDTF">2022-05-16T03:58:53Z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76B48F43E8904FFD87FE27E8383DBA17</vt:lpwstr>
  </property>
  <property fmtid="{D5CDD505-2E9C-101B-9397-08002B2CF9AE}" pid="4" name="commondata">
    <vt:lpwstr>eyJoZGlkIjoiMTg0YjNjYmQxYzg3NDIyYjhmMjFlMmU2NTMzMGY5ODAifQ==</vt:lpwstr>
  </property>
</Properties>
</file>