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微软雅黑" w:eastAsia="微软雅黑" w:cs="微软雅黑"/>
          <w:b/>
          <w:bCs w:val="0"/>
          <w:color w:val="FF0000"/>
          <w:sz w:val="72"/>
          <w:szCs w:val="72"/>
        </w:rPr>
      </w:pPr>
      <w:r>
        <w:rPr>
          <w:rFonts w:hint="eastAsia" w:ascii="微软雅黑" w:eastAsia="微软雅黑" w:cs="微软雅黑"/>
          <w:b/>
          <w:bCs w:val="0"/>
          <w:color w:val="FF0000"/>
          <w:sz w:val="72"/>
          <w:szCs w:val="72"/>
        </w:rPr>
        <w:t>安徽省教育基本建设学会</w:t>
      </w:r>
    </w:p>
    <w:p>
      <w:pPr>
        <w:jc w:val="center"/>
        <w:rPr>
          <w:rFonts w:hint="eastAsia" w:ascii="楷体_GB2312" w:eastAsia="楷体_GB2312"/>
          <w:b/>
          <w:bCs/>
          <w:color w:val="FF0000"/>
          <w:sz w:val="128"/>
          <w:szCs w:val="128"/>
        </w:rPr>
      </w:pPr>
      <w:r>
        <w:rPr>
          <w:rFonts w:hint="eastAsia" w:ascii="楷体_GB2312" w:eastAsia="楷体_GB2312"/>
          <w:b/>
          <w:bCs/>
          <w:color w:val="FF0000"/>
          <w:sz w:val="128"/>
          <w:szCs w:val="128"/>
        </w:rPr>
        <w:t>简  报</w:t>
      </w:r>
    </w:p>
    <w:p>
      <w:pPr>
        <w:jc w:val="center"/>
        <w:rPr>
          <w:rFonts w:hint="eastAsia" w:ascii="黑体" w:eastAsia="黑体" w:cs="黑体"/>
          <w:b w:val="0"/>
          <w:bCs w:val="0"/>
          <w:sz w:val="28"/>
          <w:szCs w:val="28"/>
        </w:rPr>
      </w:pPr>
      <w:r>
        <w:rPr>
          <w:rFonts w:hint="eastAsia" w:ascii="黑体" w:eastAsia="黑体" w:cs="黑体"/>
          <w:b/>
          <w:bCs/>
          <w:sz w:val="28"/>
          <w:szCs w:val="28"/>
        </w:rPr>
        <w:t>20</w:t>
      </w:r>
      <w:r>
        <w:rPr>
          <w:rFonts w:hint="eastAsia" w:ascii="黑体" w:eastAsia="黑体" w:cs="黑体"/>
          <w:b/>
          <w:bCs/>
          <w:sz w:val="28"/>
          <w:szCs w:val="28"/>
          <w:lang w:val="en-US" w:eastAsia="zh-CN"/>
        </w:rPr>
        <w:t>21</w:t>
      </w:r>
      <w:r>
        <w:rPr>
          <w:rFonts w:hint="eastAsia" w:ascii="黑体" w:eastAsia="黑体" w:cs="黑体"/>
          <w:b/>
          <w:bCs/>
          <w:sz w:val="28"/>
          <w:szCs w:val="28"/>
        </w:rPr>
        <w:t>年第0</w:t>
      </w:r>
      <w:r>
        <w:rPr>
          <w:rFonts w:ascii="黑体" w:eastAsia="黑体" w:cs="黑体"/>
          <w:b/>
          <w:bCs/>
          <w:sz w:val="28"/>
          <w:szCs w:val="28"/>
          <w:lang w:val="en-US" w:eastAsia="zh-CN"/>
        </w:rPr>
        <w:t>5</w:t>
      </w:r>
      <w:r>
        <w:rPr>
          <w:rFonts w:hint="eastAsia" w:ascii="黑体" w:eastAsia="黑体" w:cs="黑体"/>
          <w:b/>
          <w:bCs/>
          <w:sz w:val="28"/>
          <w:szCs w:val="28"/>
        </w:rPr>
        <w:t>期（总第</w:t>
      </w:r>
      <w:r>
        <w:rPr>
          <w:rFonts w:ascii="黑体" w:eastAsia="黑体" w:cs="黑体"/>
          <w:b/>
          <w:bCs/>
          <w:sz w:val="28"/>
          <w:szCs w:val="28"/>
          <w:lang w:val="en-US" w:eastAsia="zh-CN"/>
        </w:rPr>
        <w:t>41</w:t>
      </w:r>
      <w:r>
        <w:rPr>
          <w:rFonts w:hint="eastAsia" w:ascii="黑体" w:eastAsia="黑体" w:cs="黑体"/>
          <w:b/>
          <w:bCs/>
          <w:sz w:val="28"/>
          <w:szCs w:val="28"/>
        </w:rPr>
        <w:t>期）</w:t>
      </w:r>
    </w:p>
    <w:p>
      <w:pPr>
        <w:pStyle w:val="7"/>
        <w:keepNext w:val="0"/>
        <w:keepLines w:val="0"/>
        <w:pageBreakBefore w:val="0"/>
        <w:widowControl/>
        <w:kinsoku/>
        <w:wordWrap/>
        <w:overflowPunct/>
        <w:topLinePunct w:val="0"/>
        <w:autoSpaceDE/>
        <w:autoSpaceDN/>
        <w:bidi w:val="0"/>
        <w:adjustRightInd/>
        <w:snapToGrid w:val="0"/>
        <w:spacing w:line="200" w:lineRule="atLeast"/>
        <w:ind w:firstLine="0" w:firstLineChars="0"/>
        <w:jc w:val="left"/>
        <w:textAlignment w:val="auto"/>
        <w:rPr>
          <w:rFonts w:hint="eastAsia" w:ascii="微软雅黑" w:eastAsia="微软雅黑" w:cs="微软雅黑"/>
          <w:b w:val="0"/>
          <w:bCs w:val="0"/>
          <w:sz w:val="28"/>
          <w:szCs w:val="28"/>
          <w:lang w:val="en-US" w:eastAsia="zh-CN"/>
        </w:rPr>
      </w:pPr>
      <w:r>
        <w:rPr>
          <w:rFonts w:hint="eastAsia" w:ascii="微软雅黑" w:eastAsia="微软雅黑" w:cs="微软雅黑"/>
          <w:b w:val="0"/>
          <w:bCs w:val="0"/>
          <w:sz w:val="28"/>
          <w:szCs w:val="28"/>
          <w:lang w:val="en-US" w:eastAsia="zh-CN"/>
        </w:rPr>
        <mc:AlternateContent>
          <mc:Choice Requires="wps">
            <w:drawing>
              <wp:anchor distT="0" distB="0" distL="113665" distR="113665" simplePos="0" relativeHeight="1024" behindDoc="0" locked="0" layoutInCell="1" allowOverlap="1">
                <wp:simplePos x="0" y="0"/>
                <wp:positionH relativeFrom="column">
                  <wp:posOffset>-219075</wp:posOffset>
                </wp:positionH>
                <wp:positionV relativeFrom="paragraph">
                  <wp:posOffset>346075</wp:posOffset>
                </wp:positionV>
                <wp:extent cx="6085840" cy="635"/>
                <wp:effectExtent l="0" t="0" r="0" b="0"/>
                <wp:wrapNone/>
                <wp:docPr id="4" name="直接连接符 3"/>
                <wp:cNvGraphicFramePr/>
                <a:graphic xmlns:a="http://schemas.openxmlformats.org/drawingml/2006/main">
                  <a:graphicData uri="http://schemas.microsoft.com/office/word/2010/wordprocessingShape">
                    <wps:wsp>
                      <wps:cNvCnPr/>
                      <wps:spPr>
                        <a:xfrm rot="21600000" flipV="1">
                          <a:off x="0" y="0"/>
                          <a:ext cx="6085840" cy="952"/>
                        </a:xfrm>
                        <a:prstGeom prst="line">
                          <a:avLst/>
                        </a:prstGeom>
                        <a:noFill/>
                        <a:ln w="22860" cap="flat" cmpd="sng">
                          <a:solidFill>
                            <a:srgbClr val="FF0000"/>
                          </a:solidFill>
                          <a:prstDash val="solid"/>
                          <a:round/>
                        </a:ln>
                      </wps:spPr>
                      <wps:bodyPr vert="horz" wrap="square" lIns="91440" tIns="45720" rIns="91440" bIns="45720" anchor="t" anchorCtr="0" upright="1">
                        <a:noAutofit/>
                      </wps:bodyPr>
                    </wps:wsp>
                  </a:graphicData>
                </a:graphic>
              </wp:anchor>
            </w:drawing>
          </mc:Choice>
          <mc:Fallback>
            <w:pict>
              <v:line id="直接连接符 3" o:spid="_x0000_s1026" o:spt="20" style="position:absolute;left:0pt;flip:y;margin-left:-17.25pt;margin-top:27.25pt;height:0.05pt;width:479.2pt;z-index:1024;mso-width-relative:page;mso-height-relative:page;" filled="f" stroked="t" coordsize="21600,21600" o:gfxdata="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xbczYtcAAAAJAQAADwAAAAAAAAABACAAAAAiAAAAZHJzL2Rvd25yZXYueG1s&#10;UEsBAhQAFAAAAAgAh07iQDgQUvcyAgAAQgQAAA4AAAAAAAAAAQAgAAAAJgEAAGRycy9lMm9Eb2Mu&#10;eG1sUEsFBgAAAAAGAAYAWQEAAMoFAAAAAA==&#10;">
                <v:fill on="f" focussize="0,0"/>
                <v:stroke weight="1.8pt" color="#FF0000" joinstyle="round"/>
                <v:imagedata o:title=""/>
                <o:lock v:ext="edit" aspectratio="f"/>
              </v:line>
            </w:pict>
          </mc:Fallback>
        </mc:AlternateContent>
      </w:r>
      <w:r>
        <w:rPr>
          <w:rFonts w:hint="eastAsia" w:ascii="微软雅黑" w:eastAsia="微软雅黑" w:cs="微软雅黑"/>
          <w:b w:val="0"/>
          <w:bCs w:val="0"/>
          <w:sz w:val="28"/>
          <w:szCs w:val="28"/>
          <w:lang w:val="en-US" w:eastAsia="zh-CN"/>
        </w:rPr>
        <w:t>主办：安徽省教育基本建设学会秘书处      2021年</w:t>
      </w:r>
      <w:r>
        <w:rPr>
          <w:rFonts w:ascii="微软雅黑" w:eastAsia="微软雅黑" w:cs="微软雅黑"/>
          <w:b w:val="0"/>
          <w:bCs w:val="0"/>
          <w:sz w:val="28"/>
          <w:szCs w:val="28"/>
          <w:lang w:val="en-US" w:eastAsia="zh-CN"/>
        </w:rPr>
        <w:t>12</w:t>
      </w:r>
      <w:r>
        <w:rPr>
          <w:rFonts w:hint="eastAsia" w:ascii="微软雅黑" w:eastAsia="微软雅黑" w:cs="微软雅黑"/>
          <w:b w:val="0"/>
          <w:bCs w:val="0"/>
          <w:sz w:val="28"/>
          <w:szCs w:val="28"/>
          <w:lang w:val="en-US" w:eastAsia="zh-CN"/>
        </w:rPr>
        <w:t>月3</w:t>
      </w:r>
      <w:r>
        <w:rPr>
          <w:rFonts w:ascii="微软雅黑" w:eastAsia="微软雅黑" w:cs="微软雅黑"/>
          <w:b w:val="0"/>
          <w:bCs w:val="0"/>
          <w:sz w:val="28"/>
          <w:szCs w:val="28"/>
          <w:lang w:val="en-US" w:eastAsia="zh-CN"/>
        </w:rPr>
        <w:t>1</w:t>
      </w:r>
      <w:r>
        <w:rPr>
          <w:rFonts w:hint="eastAsia" w:ascii="微软雅黑" w:eastAsia="微软雅黑" w:cs="微软雅黑"/>
          <w:b w:val="0"/>
          <w:bCs w:val="0"/>
          <w:sz w:val="28"/>
          <w:szCs w:val="28"/>
          <w:lang w:val="en-US" w:eastAsia="zh-CN"/>
        </w:rPr>
        <w:t>日</w:t>
      </w:r>
    </w:p>
    <w:p>
      <w:pPr>
        <w:keepNext w:val="0"/>
        <w:keepLines w:val="0"/>
        <w:pageBreakBefore w:val="0"/>
        <w:widowControl w:val="0"/>
        <w:kinsoku/>
        <w:wordWrap/>
        <w:overflowPunct/>
        <w:topLinePunct w:val="0"/>
        <w:autoSpaceDE/>
        <w:autoSpaceDN/>
        <w:bidi w:val="0"/>
        <w:adjustRightInd/>
        <w:snapToGrid/>
        <w:spacing w:before="156" w:beforeLines="50" w:after="156" w:afterLines="50"/>
        <w:jc w:val="center"/>
        <w:textAlignment w:val="auto"/>
        <w:rPr>
          <w:rFonts w:hint="eastAsia" w:ascii="微软雅黑" w:eastAsia="微软雅黑" w:cs="微软雅黑"/>
          <w:b/>
          <w:bCs/>
          <w:color w:val="424242"/>
          <w:kern w:val="36"/>
          <w:sz w:val="44"/>
          <w:szCs w:val="44"/>
        </w:rPr>
      </w:pPr>
      <w:r>
        <w:rPr>
          <w:rFonts w:hint="eastAsia" w:ascii="微软雅黑" w:eastAsia="微软雅黑" w:cs="微软雅黑"/>
          <w:b/>
          <w:bCs/>
          <w:color w:val="424242"/>
          <w:kern w:val="36"/>
          <w:sz w:val="44"/>
          <w:szCs w:val="44"/>
        </w:rPr>
        <w:t>目    录</w:t>
      </w:r>
    </w:p>
    <w:p>
      <w:pPr>
        <w:pStyle w:val="7"/>
        <w:keepNext w:val="0"/>
        <w:keepLines w:val="0"/>
        <w:pageBreakBefore w:val="0"/>
        <w:widowControl/>
        <w:kinsoku/>
        <w:wordWrap/>
        <w:overflowPunct/>
        <w:topLinePunct w:val="0"/>
        <w:autoSpaceDE/>
        <w:autoSpaceDN/>
        <w:adjustRightInd/>
        <w:snapToGrid w:val="0"/>
        <w:spacing w:line="160" w:lineRule="atLeast"/>
        <w:ind w:firstLine="0" w:firstLineChars="0"/>
        <w:jc w:val="left"/>
        <w:rPr>
          <w:rFonts w:hint="eastAsia" w:ascii="微软雅黑" w:eastAsia="宋体" w:cs="微软雅黑"/>
          <w:color w:val="424242"/>
          <w:kern w:val="36"/>
          <w:sz w:val="27"/>
          <w:szCs w:val="27"/>
          <w:lang w:val="en-US" w:eastAsia="zh-CN"/>
        </w:rPr>
      </w:pPr>
      <w:r>
        <w:rPr>
          <w:rFonts w:ascii="微软雅黑" w:eastAsia="微软雅黑" w:cs="微软雅黑"/>
          <w:color w:val="424242"/>
          <w:kern w:val="36"/>
          <w:sz w:val="27"/>
          <w:szCs w:val="27"/>
        </w:rPr>
        <w:t>学会举办2018-2019年延期科研项目结题评审会</w:t>
      </w:r>
      <w:r>
        <w:rPr>
          <w:rFonts w:hint="eastAsia" w:ascii="微软雅黑" w:eastAsia="微软雅黑" w:cs="微软雅黑"/>
          <w:color w:val="424242"/>
          <w:kern w:val="36"/>
          <w:sz w:val="27"/>
          <w:szCs w:val="27"/>
          <w:lang w:val="en-US"/>
        </w:rPr>
        <w:tab/>
      </w:r>
      <w:r>
        <w:rPr>
          <w:rFonts w:hint="eastAsia" w:ascii="微软雅黑" w:eastAsia="宋体" w:cs="微软雅黑"/>
          <w:color w:val="424242"/>
          <w:kern w:val="36"/>
          <w:sz w:val="27"/>
          <w:szCs w:val="27"/>
          <w:lang w:val="en-US" w:eastAsia="zh-CN"/>
        </w:rPr>
        <w:t>1</w:t>
      </w:r>
    </w:p>
    <w:p>
      <w:pPr>
        <w:pStyle w:val="7"/>
        <w:keepNext w:val="0"/>
        <w:keepLines w:val="0"/>
        <w:pageBreakBefore w:val="0"/>
        <w:widowControl/>
        <w:kinsoku/>
        <w:wordWrap/>
        <w:overflowPunct/>
        <w:topLinePunct w:val="0"/>
        <w:autoSpaceDE/>
        <w:autoSpaceDN/>
        <w:adjustRightInd/>
        <w:snapToGrid w:val="0"/>
        <w:spacing w:line="160" w:lineRule="atLeast"/>
        <w:ind w:firstLine="0" w:firstLineChars="0"/>
        <w:jc w:val="left"/>
        <w:rPr>
          <w:rFonts w:hint="eastAsia" w:ascii="微软雅黑" w:eastAsia="微软雅黑" w:cs="微软雅黑"/>
          <w:color w:val="424242"/>
          <w:kern w:val="36"/>
          <w:sz w:val="27"/>
          <w:szCs w:val="27"/>
          <w:lang w:val="en-US" w:eastAsia="zh-CN"/>
        </w:rPr>
      </w:pPr>
      <w:r>
        <w:rPr>
          <w:rFonts w:hint="eastAsia" w:ascii="微软雅黑" w:eastAsia="微软雅黑" w:cs="微软雅黑"/>
          <w:bCs/>
          <w:color w:val="424242"/>
          <w:kern w:val="36"/>
          <w:sz w:val="27"/>
          <w:szCs w:val="27"/>
          <w:lang w:val="en-US"/>
        </w:rPr>
        <w:t>安徽省教育基本建设学会五届十四次常务理事会在合肥召开</w:t>
      </w:r>
      <w:r>
        <w:rPr>
          <w:rFonts w:hint="eastAsia" w:ascii="微软雅黑" w:eastAsia="微软雅黑" w:cs="微软雅黑"/>
          <w:color w:val="424242"/>
          <w:kern w:val="36"/>
          <w:sz w:val="27"/>
          <w:szCs w:val="27"/>
          <w:lang w:val="en-US"/>
        </w:rPr>
        <w:tab/>
      </w:r>
      <w:r>
        <w:rPr>
          <w:rFonts w:hint="eastAsia" w:ascii="微软雅黑" w:eastAsia="微软雅黑" w:cs="微软雅黑"/>
          <w:color w:val="424242"/>
          <w:kern w:val="36"/>
          <w:sz w:val="27"/>
          <w:szCs w:val="27"/>
          <w:lang w:val="en-US" w:eastAsia="zh-CN"/>
        </w:rPr>
        <w:t>1</w:t>
      </w:r>
    </w:p>
    <w:p>
      <w:pPr>
        <w:pStyle w:val="7"/>
        <w:keepNext w:val="0"/>
        <w:keepLines w:val="0"/>
        <w:pageBreakBefore w:val="0"/>
        <w:widowControl/>
        <w:kinsoku/>
        <w:wordWrap/>
        <w:overflowPunct/>
        <w:topLinePunct w:val="0"/>
        <w:autoSpaceDE/>
        <w:autoSpaceDN/>
        <w:bidi w:val="0"/>
        <w:adjustRightInd/>
        <w:snapToGrid w:val="0"/>
        <w:spacing w:line="160" w:lineRule="atLeast"/>
        <w:ind w:firstLine="0" w:firstLineChars="0"/>
        <w:jc w:val="left"/>
        <w:rPr>
          <w:rFonts w:hint="eastAsia" w:ascii="微软雅黑" w:eastAsia="宋体" w:cs="微软雅黑"/>
          <w:color w:val="424242"/>
          <w:kern w:val="36"/>
          <w:sz w:val="27"/>
          <w:szCs w:val="27"/>
          <w:lang w:val="en-US" w:eastAsia="zh-CN"/>
        </w:rPr>
      </w:pPr>
      <w:r>
        <w:rPr>
          <w:rFonts w:hint="eastAsia" w:ascii="微软雅黑" w:eastAsia="微软雅黑" w:cs="微软雅黑"/>
          <w:color w:val="424242"/>
          <w:kern w:val="36"/>
          <w:sz w:val="27"/>
          <w:szCs w:val="27"/>
        </w:rPr>
        <w:t>2021年全省大中专院校基建管理干部培训班顺利举办</w:t>
      </w:r>
      <w:r>
        <w:rPr>
          <w:rFonts w:hint="eastAsia" w:ascii="微软雅黑" w:eastAsia="微软雅黑" w:cs="微软雅黑"/>
          <w:color w:val="424242"/>
          <w:kern w:val="36"/>
          <w:sz w:val="27"/>
          <w:szCs w:val="27"/>
          <w:lang w:val="en-US"/>
        </w:rPr>
        <w:tab/>
      </w:r>
      <w:r>
        <w:rPr>
          <w:rFonts w:hint="eastAsia" w:ascii="微软雅黑" w:eastAsia="宋体" w:cs="微软雅黑"/>
          <w:color w:val="424242"/>
          <w:kern w:val="36"/>
          <w:sz w:val="27"/>
          <w:szCs w:val="27"/>
          <w:lang w:val="en-US" w:eastAsia="zh-CN"/>
        </w:rPr>
        <w:t>2</w:t>
      </w:r>
    </w:p>
    <w:p>
      <w:pPr>
        <w:pStyle w:val="7"/>
        <w:keepNext w:val="0"/>
        <w:keepLines w:val="0"/>
        <w:pageBreakBefore w:val="0"/>
        <w:widowControl/>
        <w:kinsoku/>
        <w:wordWrap/>
        <w:overflowPunct/>
        <w:topLinePunct w:val="0"/>
        <w:autoSpaceDE/>
        <w:autoSpaceDN/>
        <w:adjustRightInd/>
        <w:snapToGrid w:val="0"/>
        <w:spacing w:line="160" w:lineRule="atLeast"/>
        <w:ind w:firstLine="0" w:firstLineChars="0"/>
        <w:jc w:val="left"/>
        <w:rPr>
          <w:rFonts w:hint="eastAsia" w:ascii="微软雅黑" w:eastAsia="宋体" w:cs="微软雅黑"/>
          <w:color w:val="424242"/>
          <w:kern w:val="36"/>
          <w:sz w:val="27"/>
          <w:szCs w:val="27"/>
          <w:lang w:val="en-US" w:eastAsia="zh-CN"/>
        </w:rPr>
      </w:pPr>
      <w:r>
        <w:rPr>
          <w:rFonts w:hint="eastAsia" w:ascii="微软雅黑" w:eastAsia="微软雅黑" w:cs="微软雅黑"/>
          <w:color w:val="424242"/>
          <w:kern w:val="36"/>
          <w:sz w:val="27"/>
          <w:szCs w:val="27"/>
        </w:rPr>
        <w:t>长三角校园规划建设发展联盟筹备工作第二次会议召开</w:t>
      </w:r>
      <w:r>
        <w:rPr>
          <w:rFonts w:hint="eastAsia" w:ascii="微软雅黑" w:eastAsia="微软雅黑" w:cs="微软雅黑"/>
          <w:color w:val="424242"/>
          <w:kern w:val="36"/>
          <w:sz w:val="27"/>
          <w:szCs w:val="27"/>
          <w:lang w:val="en-US"/>
        </w:rPr>
        <w:tab/>
      </w:r>
      <w:r>
        <w:rPr>
          <w:rFonts w:hint="eastAsia" w:ascii="微软雅黑" w:eastAsia="宋体" w:cs="微软雅黑"/>
          <w:color w:val="424242"/>
          <w:kern w:val="36"/>
          <w:sz w:val="27"/>
          <w:szCs w:val="27"/>
          <w:lang w:val="en-US" w:eastAsia="zh-CN"/>
        </w:rPr>
        <w:t>3</w:t>
      </w:r>
    </w:p>
    <w:p>
      <w:pPr>
        <w:pStyle w:val="7"/>
        <w:keepNext w:val="0"/>
        <w:keepLines w:val="0"/>
        <w:pageBreakBefore w:val="0"/>
        <w:widowControl/>
        <w:kinsoku/>
        <w:wordWrap/>
        <w:overflowPunct/>
        <w:topLinePunct w:val="0"/>
        <w:autoSpaceDE/>
        <w:autoSpaceDN/>
        <w:adjustRightInd/>
        <w:snapToGrid w:val="0"/>
        <w:spacing w:line="160" w:lineRule="atLeast"/>
        <w:ind w:firstLine="0" w:firstLineChars="0"/>
        <w:jc w:val="left"/>
        <w:rPr>
          <w:rFonts w:hint="eastAsia" w:ascii="微软雅黑" w:eastAsia="宋体" w:cs="微软雅黑"/>
          <w:color w:val="424242"/>
          <w:kern w:val="36"/>
          <w:sz w:val="27"/>
          <w:szCs w:val="27"/>
          <w:lang w:val="en-US" w:eastAsia="zh-CN"/>
        </w:rPr>
      </w:pPr>
      <w:r>
        <w:rPr>
          <w:rFonts w:hint="eastAsia" w:ascii="微软雅黑" w:eastAsia="微软雅黑" w:cs="微软雅黑"/>
          <w:color w:val="424242"/>
          <w:kern w:val="36"/>
          <w:sz w:val="27"/>
          <w:szCs w:val="27"/>
        </w:rPr>
        <w:t>长三角教育建设工作调研会在合肥顺利举办</w:t>
      </w:r>
      <w:r>
        <w:rPr>
          <w:rFonts w:hint="eastAsia" w:ascii="微软雅黑" w:eastAsia="微软雅黑" w:cs="微软雅黑"/>
          <w:color w:val="424242"/>
          <w:kern w:val="36"/>
          <w:sz w:val="27"/>
          <w:szCs w:val="27"/>
          <w:lang w:val="en-US"/>
        </w:rPr>
        <w:tab/>
      </w:r>
      <w:r>
        <w:rPr>
          <w:rFonts w:hint="eastAsia" w:ascii="微软雅黑" w:eastAsia="宋体" w:cs="微软雅黑"/>
          <w:color w:val="424242"/>
          <w:kern w:val="36"/>
          <w:sz w:val="27"/>
          <w:szCs w:val="27"/>
          <w:lang w:val="en-US" w:eastAsia="zh-CN"/>
        </w:rPr>
        <w:t>4</w:t>
      </w:r>
    </w:p>
    <w:p>
      <w:pPr>
        <w:pStyle w:val="7"/>
        <w:keepNext w:val="0"/>
        <w:keepLines w:val="0"/>
        <w:pageBreakBefore w:val="0"/>
        <w:widowControl/>
        <w:kinsoku/>
        <w:wordWrap/>
        <w:overflowPunct/>
        <w:topLinePunct w:val="0"/>
        <w:autoSpaceDE/>
        <w:autoSpaceDN/>
        <w:bidi w:val="0"/>
        <w:adjustRightInd/>
        <w:snapToGrid w:val="0"/>
        <w:spacing w:line="160" w:lineRule="atLeast"/>
        <w:ind w:firstLine="0" w:firstLineChars="0"/>
        <w:jc w:val="left"/>
        <w:rPr>
          <w:rFonts w:hint="eastAsia" w:ascii="微软雅黑" w:eastAsia="宋体" w:cs="微软雅黑"/>
          <w:color w:val="424242"/>
          <w:kern w:val="36"/>
          <w:sz w:val="27"/>
          <w:szCs w:val="27"/>
          <w:lang w:val="en-US" w:eastAsia="zh-CN"/>
        </w:rPr>
      </w:pPr>
      <w:r>
        <w:rPr>
          <w:rFonts w:hint="eastAsia" w:ascii="微软雅黑" w:eastAsia="微软雅黑" w:cs="微软雅黑"/>
          <w:color w:val="424242"/>
          <w:kern w:val="36"/>
          <w:sz w:val="27"/>
          <w:szCs w:val="27"/>
        </w:rPr>
        <w:t>学会秘书处参加全省教育系统档案业务培训视频会议</w:t>
      </w:r>
      <w:r>
        <w:rPr>
          <w:rFonts w:hint="eastAsia" w:ascii="微软雅黑" w:eastAsia="微软雅黑" w:cs="微软雅黑"/>
          <w:color w:val="424242"/>
          <w:kern w:val="36"/>
          <w:sz w:val="27"/>
          <w:szCs w:val="27"/>
          <w:lang w:val="en-US"/>
        </w:rPr>
        <w:tab/>
      </w:r>
      <w:r>
        <w:rPr>
          <w:rFonts w:hint="eastAsia" w:ascii="微软雅黑" w:eastAsia="宋体" w:cs="微软雅黑"/>
          <w:color w:val="424242"/>
          <w:kern w:val="36"/>
          <w:sz w:val="27"/>
          <w:szCs w:val="27"/>
          <w:lang w:val="en-US" w:eastAsia="zh-CN"/>
        </w:rPr>
        <w:t>5</w:t>
      </w:r>
    </w:p>
    <w:p>
      <w:pPr>
        <w:pStyle w:val="7"/>
        <w:keepNext w:val="0"/>
        <w:keepLines w:val="0"/>
        <w:pageBreakBefore w:val="0"/>
        <w:widowControl/>
        <w:kinsoku/>
        <w:wordWrap/>
        <w:overflowPunct/>
        <w:topLinePunct w:val="0"/>
        <w:autoSpaceDE/>
        <w:autoSpaceDN/>
        <w:bidi w:val="0"/>
        <w:adjustRightInd/>
        <w:snapToGrid w:val="0"/>
        <w:spacing w:line="160" w:lineRule="atLeast"/>
        <w:ind w:firstLine="0" w:firstLineChars="0"/>
        <w:jc w:val="left"/>
        <w:rPr>
          <w:rFonts w:hint="eastAsia" w:ascii="微软雅黑" w:eastAsia="宋体" w:cs="微软雅黑"/>
          <w:color w:val="424242"/>
          <w:kern w:val="36"/>
          <w:sz w:val="27"/>
          <w:szCs w:val="27"/>
          <w:lang w:val="en-US" w:eastAsia="zh-CN"/>
        </w:rPr>
      </w:pPr>
      <w:r>
        <w:rPr>
          <w:rFonts w:hint="eastAsia" w:ascii="微软雅黑" w:eastAsia="微软雅黑" w:cs="微软雅黑"/>
          <w:color w:val="424242"/>
          <w:kern w:val="36"/>
          <w:sz w:val="27"/>
          <w:szCs w:val="27"/>
          <w:lang w:val="en-US"/>
        </w:rPr>
        <w:t>合肥市8个教育项目获 安徽省建设工程“黄山杯”</w:t>
      </w:r>
      <w:r>
        <w:rPr>
          <w:rFonts w:hint="eastAsia" w:ascii="微软雅黑" w:eastAsia="微软雅黑" w:cs="微软雅黑"/>
          <w:color w:val="424242"/>
          <w:kern w:val="36"/>
          <w:sz w:val="27"/>
          <w:szCs w:val="27"/>
          <w:lang w:val="en-US"/>
        </w:rPr>
        <w:tab/>
      </w:r>
      <w:r>
        <w:rPr>
          <w:rFonts w:hint="eastAsia" w:ascii="微软雅黑" w:eastAsia="宋体" w:cs="微软雅黑"/>
          <w:color w:val="424242"/>
          <w:kern w:val="36"/>
          <w:sz w:val="27"/>
          <w:szCs w:val="27"/>
          <w:lang w:val="en-US" w:eastAsia="zh-CN"/>
        </w:rPr>
        <w:t>6</w:t>
      </w:r>
    </w:p>
    <w:p>
      <w:pPr>
        <w:pStyle w:val="7"/>
        <w:keepNext w:val="0"/>
        <w:keepLines w:val="0"/>
        <w:pageBreakBefore w:val="0"/>
        <w:widowControl/>
        <w:kinsoku/>
        <w:wordWrap/>
        <w:overflowPunct/>
        <w:topLinePunct w:val="0"/>
        <w:autoSpaceDE/>
        <w:autoSpaceDN/>
        <w:adjustRightInd/>
        <w:snapToGrid w:val="0"/>
        <w:spacing w:line="160" w:lineRule="atLeast"/>
        <w:ind w:firstLine="0" w:firstLineChars="0"/>
        <w:jc w:val="left"/>
        <w:rPr>
          <w:rFonts w:hint="eastAsia" w:ascii="微软雅黑" w:eastAsia="宋体" w:cs="微软雅黑"/>
          <w:color w:val="424242"/>
          <w:kern w:val="36"/>
          <w:sz w:val="27"/>
          <w:szCs w:val="27"/>
          <w:lang w:val="en-US" w:eastAsia="zh-CN"/>
        </w:rPr>
      </w:pPr>
      <w:r>
        <w:rPr>
          <w:rFonts w:hint="eastAsia" w:ascii="微软雅黑" w:eastAsia="微软雅黑" w:cs="微软雅黑"/>
          <w:color w:val="424242"/>
          <w:kern w:val="36"/>
          <w:sz w:val="27"/>
          <w:szCs w:val="27"/>
          <w:lang w:val="en-US"/>
        </w:rPr>
        <w:t>安徽工程大学图书综合楼项目获得国家优质工程奖</w:t>
      </w:r>
      <w:bookmarkStart w:id="0" w:name="_GoBack"/>
      <w:bookmarkEnd w:id="0"/>
      <w:r>
        <w:rPr>
          <w:rFonts w:hint="eastAsia" w:ascii="微软雅黑" w:eastAsia="微软雅黑" w:cs="微软雅黑"/>
          <w:color w:val="424242"/>
          <w:kern w:val="36"/>
          <w:sz w:val="27"/>
          <w:szCs w:val="27"/>
          <w:lang w:val="en-US"/>
        </w:rPr>
        <w:tab/>
      </w:r>
      <w:r>
        <w:rPr>
          <w:rFonts w:hint="eastAsia" w:ascii="微软雅黑" w:eastAsia="宋体" w:cs="微软雅黑"/>
          <w:color w:val="424242"/>
          <w:kern w:val="36"/>
          <w:sz w:val="27"/>
          <w:szCs w:val="27"/>
          <w:lang w:val="en-US" w:eastAsia="zh-CN"/>
        </w:rPr>
        <w:t>7</w:t>
      </w:r>
    </w:p>
    <w:p>
      <w:pPr>
        <w:pStyle w:val="7"/>
        <w:keepNext w:val="0"/>
        <w:keepLines w:val="0"/>
        <w:pageBreakBefore w:val="0"/>
        <w:widowControl/>
        <w:kinsoku/>
        <w:wordWrap/>
        <w:overflowPunct/>
        <w:topLinePunct w:val="0"/>
        <w:autoSpaceDE/>
        <w:autoSpaceDN/>
        <w:adjustRightInd/>
        <w:snapToGrid w:val="0"/>
        <w:spacing w:line="160" w:lineRule="atLeast"/>
        <w:ind w:firstLine="0" w:firstLineChars="0"/>
        <w:jc w:val="left"/>
        <w:rPr>
          <w:rFonts w:hint="eastAsia" w:ascii="微软雅黑" w:eastAsia="宋体" w:cs="微软雅黑"/>
          <w:color w:val="424242"/>
          <w:kern w:val="36"/>
          <w:sz w:val="27"/>
          <w:szCs w:val="27"/>
          <w:lang w:val="en-US" w:eastAsia="zh-CN"/>
        </w:rPr>
      </w:pPr>
      <w:r>
        <w:rPr>
          <w:rFonts w:hint="eastAsia" w:ascii="微软雅黑" w:eastAsia="微软雅黑" w:cs="微软雅黑"/>
          <w:color w:val="424242"/>
          <w:kern w:val="36"/>
          <w:sz w:val="27"/>
          <w:szCs w:val="27"/>
          <w:lang w:val="en-US"/>
        </w:rPr>
        <w:t>滁州学院召开产教融合综合实验实训中心设计方案论证会</w:t>
      </w:r>
      <w:r>
        <w:rPr>
          <w:rFonts w:hint="eastAsia" w:ascii="微软雅黑" w:eastAsia="微软雅黑" w:cs="微软雅黑"/>
          <w:color w:val="424242"/>
          <w:kern w:val="36"/>
          <w:sz w:val="27"/>
          <w:szCs w:val="27"/>
          <w:lang w:val="en-US"/>
        </w:rPr>
        <w:tab/>
      </w:r>
      <w:r>
        <w:rPr>
          <w:rFonts w:hint="eastAsia" w:ascii="微软雅黑" w:eastAsia="宋体" w:cs="微软雅黑"/>
          <w:color w:val="424242"/>
          <w:kern w:val="36"/>
          <w:sz w:val="27"/>
          <w:szCs w:val="27"/>
          <w:lang w:val="en-US" w:eastAsia="zh-CN"/>
        </w:rPr>
        <w:t>8</w:t>
      </w:r>
    </w:p>
    <w:p>
      <w:pPr>
        <w:pStyle w:val="7"/>
        <w:keepNext w:val="0"/>
        <w:keepLines w:val="0"/>
        <w:pageBreakBefore w:val="0"/>
        <w:widowControl/>
        <w:kinsoku/>
        <w:wordWrap/>
        <w:overflowPunct/>
        <w:topLinePunct w:val="0"/>
        <w:autoSpaceDE/>
        <w:autoSpaceDN/>
        <w:bidi w:val="0"/>
        <w:adjustRightInd/>
        <w:snapToGrid w:val="0"/>
        <w:spacing w:line="160" w:lineRule="atLeast"/>
        <w:ind w:firstLine="0" w:firstLineChars="0"/>
        <w:jc w:val="left"/>
        <w:rPr>
          <w:rFonts w:hint="default" w:ascii="微软雅黑" w:eastAsia="宋体" w:cs="微软雅黑"/>
          <w:color w:val="424242"/>
          <w:kern w:val="36"/>
          <w:sz w:val="27"/>
          <w:szCs w:val="27"/>
          <w:lang w:val="en-US" w:eastAsia="zh-CN"/>
        </w:rPr>
      </w:pPr>
      <w:r>
        <w:rPr>
          <w:rFonts w:hint="eastAsia" w:ascii="微软雅黑" w:eastAsia="微软雅黑" w:cs="微软雅黑"/>
          <w:color w:val="424242"/>
          <w:kern w:val="36"/>
          <w:sz w:val="27"/>
          <w:szCs w:val="27"/>
          <w:lang w:val="en-US"/>
        </w:rPr>
        <w:t>学会秘书处到淮北师范大学等高校考察</w:t>
      </w:r>
      <w:r>
        <w:rPr>
          <w:rFonts w:hint="eastAsia" w:ascii="微软雅黑" w:eastAsia="微软雅黑" w:cs="微软雅黑"/>
          <w:color w:val="424242"/>
          <w:kern w:val="36"/>
          <w:sz w:val="27"/>
          <w:szCs w:val="27"/>
          <w:lang w:val="en-US"/>
        </w:rPr>
        <w:tab/>
      </w:r>
      <w:r>
        <w:rPr>
          <w:rFonts w:hint="eastAsia" w:ascii="微软雅黑" w:eastAsia="宋体" w:cs="微软雅黑"/>
          <w:color w:val="424242"/>
          <w:kern w:val="36"/>
          <w:sz w:val="27"/>
          <w:szCs w:val="27"/>
          <w:lang w:val="en-US" w:eastAsia="zh-CN"/>
        </w:rPr>
        <w:t>10</w:t>
      </w:r>
    </w:p>
    <w:p>
      <w:pPr>
        <w:rPr>
          <w:rFonts w:hint="eastAsia"/>
          <w:lang w:val="en-US" w:eastAsia="zh-CN"/>
        </w:rPr>
      </w:pPr>
    </w:p>
    <w:p>
      <w:pPr>
        <w:rPr>
          <w:rFonts w:hint="eastAsia"/>
          <w:lang w:val="en-US" w:eastAsia="zh-CN"/>
        </w:rPr>
      </w:pPr>
    </w:p>
    <w:p>
      <w:pPr>
        <w:rPr>
          <w:rFonts w:hint="eastAsia"/>
          <w:lang w:val="en-US" w:eastAsia="zh-CN"/>
        </w:rPr>
      </w:pPr>
    </w:p>
    <w:p/>
    <w:p>
      <w:pPr>
        <w:pBdr>
          <w:top w:val="none" w:color="auto" w:sz="0" w:space="0"/>
          <w:left w:val="none" w:color="auto" w:sz="0" w:space="0"/>
          <w:bottom w:val="none" w:color="auto" w:sz="0" w:space="0"/>
          <w:right w:val="none" w:color="auto" w:sz="0" w:space="0"/>
        </w:pBdr>
        <w:shd w:val="clear" w:color="auto" w:fill="FFFFFF"/>
        <w:spacing w:line="560" w:lineRule="exact"/>
        <w:ind w:left="0" w:right="0" w:firstLine="723" w:firstLineChars="200"/>
        <w:jc w:val="center"/>
        <w:rPr>
          <w:rFonts w:ascii="宋体" w:eastAsia="宋体"/>
          <w:b/>
          <w:bCs/>
          <w:i w:val="0"/>
          <w:iCs w:val="0"/>
          <w:caps w:val="0"/>
          <w:smallCaps w:val="0"/>
          <w:vanish w:val="0"/>
          <w:color w:val="333333"/>
          <w:spacing w:val="0"/>
          <w:sz w:val="36"/>
          <w:szCs w:val="36"/>
        </w:rPr>
      </w:pPr>
    </w:p>
    <w:p>
      <w:pPr>
        <w:pBdr>
          <w:top w:val="none" w:color="auto" w:sz="0" w:space="0"/>
          <w:left w:val="none" w:color="auto" w:sz="0" w:space="0"/>
          <w:bottom w:val="none" w:color="auto" w:sz="0" w:space="0"/>
          <w:right w:val="none" w:color="auto" w:sz="0" w:space="0"/>
        </w:pBdr>
        <w:shd w:val="clear" w:color="auto" w:fill="FFFFFF"/>
        <w:spacing w:line="560" w:lineRule="exact"/>
        <w:ind w:left="0" w:right="0" w:firstLine="723" w:firstLineChars="200"/>
        <w:jc w:val="center"/>
        <w:rPr>
          <w:rFonts w:ascii="宋体" w:eastAsia="宋体"/>
          <w:b/>
          <w:bCs/>
          <w:i w:val="0"/>
          <w:iCs w:val="0"/>
          <w:caps w:val="0"/>
          <w:smallCaps w:val="0"/>
          <w:vanish w:val="0"/>
          <w:color w:val="333333"/>
          <w:spacing w:val="0"/>
          <w:sz w:val="36"/>
          <w:szCs w:val="36"/>
        </w:rPr>
      </w:pPr>
    </w:p>
    <w:p>
      <w:pPr>
        <w:pBdr>
          <w:top w:val="none" w:color="auto" w:sz="0" w:space="0"/>
          <w:left w:val="none" w:color="auto" w:sz="0" w:space="0"/>
          <w:bottom w:val="none" w:color="auto" w:sz="0" w:space="0"/>
          <w:right w:val="none" w:color="auto" w:sz="0" w:space="0"/>
        </w:pBdr>
        <w:shd w:val="clear" w:color="auto" w:fill="FFFFFF"/>
        <w:spacing w:line="560" w:lineRule="exact"/>
        <w:ind w:left="0" w:right="0" w:firstLine="723" w:firstLineChars="200"/>
        <w:jc w:val="center"/>
        <w:rPr>
          <w:rFonts w:ascii="宋体" w:eastAsia="宋体"/>
          <w:b/>
          <w:bCs/>
          <w:i w:val="0"/>
          <w:iCs w:val="0"/>
          <w:caps w:val="0"/>
          <w:smallCaps w:val="0"/>
          <w:vanish w:val="0"/>
          <w:color w:val="333333"/>
          <w:spacing w:val="0"/>
          <w:sz w:val="36"/>
          <w:szCs w:val="36"/>
        </w:rPr>
      </w:pPr>
    </w:p>
    <w:p>
      <w:pPr>
        <w:keepNext w:val="0"/>
        <w:keepLines w:val="0"/>
        <w:pageBreakBefore w:val="0"/>
        <w:widowControl w:val="0"/>
        <w:kinsoku/>
        <w:wordWrap/>
        <w:overflowPunct/>
        <w:topLinePunct w:val="0"/>
        <w:autoSpaceDE/>
        <w:autoSpaceDN/>
        <w:bidi w:val="0"/>
        <w:adjustRightInd/>
        <w:snapToGrid w:val="0"/>
        <w:spacing w:line="500" w:lineRule="exact"/>
        <w:jc w:val="center"/>
        <w:textAlignment w:val="auto"/>
        <w:outlineLvl w:val="9"/>
        <w:rPr>
          <w:rFonts w:hint="eastAsia" w:ascii="宋体" w:hAnsi="宋体" w:eastAsia="宋体" w:cs="宋体"/>
          <w:b/>
          <w:bCs/>
          <w:i w:val="0"/>
          <w:iCs w:val="0"/>
          <w:caps w:val="0"/>
          <w:smallCaps w:val="0"/>
          <w:vanish w:val="0"/>
          <w:color w:val="333333"/>
          <w:spacing w:val="0"/>
          <w:sz w:val="36"/>
          <w:szCs w:val="36"/>
        </w:rPr>
        <w:sectPr>
          <w:pgSz w:w="11850" w:h="16783"/>
          <w:pgMar w:top="1701" w:right="1701" w:bottom="1701" w:left="1417" w:header="851" w:footer="992" w:gutter="0"/>
          <w:pgNumType w:start="1"/>
          <w:docGrid w:type="lines" w:linePitch="312" w:charSpace="0"/>
        </w:sectPr>
      </w:pPr>
    </w:p>
    <w:p>
      <w:pPr>
        <w:keepNext w:val="0"/>
        <w:keepLines w:val="0"/>
        <w:pageBreakBefore w:val="0"/>
        <w:widowControl w:val="0"/>
        <w:kinsoku/>
        <w:wordWrap/>
        <w:overflowPunct/>
        <w:topLinePunct w:val="0"/>
        <w:autoSpaceDE/>
        <w:autoSpaceDN/>
        <w:bidi w:val="0"/>
        <w:adjustRightInd/>
        <w:snapToGrid w:val="0"/>
        <w:spacing w:line="500" w:lineRule="exact"/>
        <w:jc w:val="center"/>
        <w:textAlignment w:val="auto"/>
        <w:outlineLvl w:val="9"/>
        <w:rPr>
          <w:rFonts w:ascii="宋体" w:eastAsia="宋体"/>
          <w:b w:val="0"/>
          <w:bCs w:val="0"/>
          <w:i w:val="0"/>
          <w:iCs w:val="0"/>
          <w:caps w:val="0"/>
          <w:smallCaps w:val="0"/>
          <w:vanish w:val="0"/>
          <w:color w:val="333333"/>
          <w:spacing w:val="0"/>
          <w:sz w:val="36"/>
          <w:szCs w:val="36"/>
        </w:rPr>
      </w:pPr>
      <w:r>
        <w:rPr>
          <w:rFonts w:hint="eastAsia" w:ascii="宋体" w:hAnsi="宋体" w:eastAsia="宋体" w:cs="宋体"/>
          <w:b/>
          <w:bCs/>
          <w:i w:val="0"/>
          <w:iCs w:val="0"/>
          <w:caps w:val="0"/>
          <w:smallCaps w:val="0"/>
          <w:vanish w:val="0"/>
          <w:color w:val="333333"/>
          <w:spacing w:val="0"/>
          <w:sz w:val="36"/>
          <w:szCs w:val="36"/>
        </w:rPr>
        <w:t>学会举办2018-2019年延期科研项目结题评审会</w:t>
      </w:r>
    </w:p>
    <w:p>
      <w:pPr>
        <w:keepNext w:val="0"/>
        <w:keepLines w:val="0"/>
        <w:pageBreakBefore w:val="0"/>
        <w:widowControl w:val="0"/>
        <w:kinsoku/>
        <w:wordWrap/>
        <w:overflowPunct/>
        <w:topLinePunct w:val="0"/>
        <w:autoSpaceDE/>
        <w:autoSpaceDN/>
        <w:bidi w:val="0"/>
        <w:adjustRightInd/>
        <w:snapToGrid w:val="0"/>
        <w:spacing w:line="500" w:lineRule="exact"/>
        <w:jc w:val="center"/>
        <w:textAlignment w:val="auto"/>
        <w:outlineLvl w:val="9"/>
        <w:rPr>
          <w:rFonts w:ascii="宋体" w:eastAsia="宋体"/>
          <w:b/>
          <w:bCs/>
          <w:i w:val="0"/>
          <w:iCs w:val="0"/>
          <w:caps w:val="0"/>
          <w:smallCaps w:val="0"/>
          <w:vanish w:val="0"/>
          <w:color w:val="333333"/>
          <w:spacing w:val="0"/>
          <w:sz w:val="36"/>
          <w:szCs w:val="36"/>
        </w:rPr>
      </w:pP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outlineLvl w:val="9"/>
        <w:rPr>
          <w:rFonts w:hint="eastAsia" w:ascii="宋体" w:hAnsi="宋体" w:eastAsia="宋体" w:cs="宋体"/>
          <w:i w:val="0"/>
          <w:iCs w:val="0"/>
          <w:caps w:val="0"/>
          <w:smallCaps w:val="0"/>
          <w:vanish w:val="0"/>
          <w:color w:val="333333"/>
          <w:spacing w:val="0"/>
          <w:sz w:val="24"/>
          <w:szCs w:val="24"/>
        </w:rPr>
      </w:pPr>
      <w:r>
        <w:rPr>
          <w:rFonts w:hint="eastAsia" w:ascii="宋体" w:hAnsi="宋体" w:eastAsia="宋体" w:cs="宋体"/>
          <w:i w:val="0"/>
          <w:iCs w:val="0"/>
          <w:caps w:val="0"/>
          <w:smallCaps w:val="0"/>
          <w:vanish w:val="0"/>
          <w:color w:val="333333"/>
          <w:spacing w:val="0"/>
          <w:sz w:val="24"/>
          <w:szCs w:val="24"/>
        </w:rPr>
        <w:t>6月18日下午，安徽省教育基本建设学会聘请专家，对2018-2019年延期科研项目结题进行评审。会议在天鹅湖大酒店三楼第二会议室举行，学会理事长方潜生教授主持评审会。</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outlineLvl w:val="9"/>
        <w:rPr>
          <w:rFonts w:hint="eastAsia" w:ascii="宋体" w:hAnsi="宋体" w:eastAsia="宋体" w:cs="宋体"/>
          <w:i w:val="0"/>
          <w:iCs w:val="0"/>
          <w:caps w:val="0"/>
          <w:smallCaps w:val="0"/>
          <w:vanish w:val="0"/>
          <w:color w:val="333333"/>
          <w:spacing w:val="0"/>
          <w:sz w:val="24"/>
          <w:szCs w:val="24"/>
        </w:rPr>
      </w:pPr>
      <w:r>
        <w:rPr>
          <w:rFonts w:hint="eastAsia" w:ascii="宋体" w:hAnsi="宋体" w:eastAsia="宋体" w:cs="宋体"/>
          <w:i w:val="0"/>
          <w:iCs w:val="0"/>
          <w:caps w:val="0"/>
          <w:smallCaps w:val="0"/>
          <w:vanish w:val="0"/>
          <w:color w:val="333333"/>
          <w:spacing w:val="0"/>
          <w:sz w:val="24"/>
          <w:szCs w:val="24"/>
        </w:rPr>
        <w:t>2018-2019年5个延期结题课题申请了结题。其中重点课题1项，一般课题4项。专家对5项延期结题课题逐一查看、认真审查后，一致同意5项延期课题结题；其中1项未公开发表论文的课题，资助经费折半。</w:t>
      </w:r>
      <w:r>
        <w:rPr>
          <w:rFonts w:hint="eastAsia" w:ascii="宋体" w:hAnsi="宋体" w:eastAsia="宋体" w:cs="宋体"/>
          <w:i w:val="0"/>
          <w:iCs w:val="0"/>
          <w:caps w:val="0"/>
          <w:smallCaps w:val="0"/>
          <w:vanish w:val="0"/>
          <w:color w:val="333333"/>
          <w:spacing w:val="0"/>
          <w:sz w:val="24"/>
          <w:szCs w:val="24"/>
          <w:lang w:eastAsia="zh-CN"/>
        </w:rPr>
        <w:t>（</w:t>
      </w:r>
      <w:r>
        <w:rPr>
          <w:rFonts w:hint="eastAsia" w:ascii="宋体" w:hAnsi="宋体" w:eastAsia="宋体" w:cs="宋体"/>
          <w:i w:val="0"/>
          <w:iCs w:val="0"/>
          <w:caps w:val="0"/>
          <w:smallCaps w:val="0"/>
          <w:vanish w:val="0"/>
          <w:color w:val="333333"/>
          <w:spacing w:val="0"/>
          <w:sz w:val="24"/>
          <w:szCs w:val="24"/>
        </w:rPr>
        <w:t>拟稿：徐天娇 审稿：王如芳</w:t>
      </w:r>
      <w:r>
        <w:rPr>
          <w:rFonts w:hint="eastAsia" w:ascii="宋体" w:hAnsi="宋体" w:eastAsia="宋体" w:cs="宋体"/>
          <w:i w:val="0"/>
          <w:iCs w:val="0"/>
          <w:caps w:val="0"/>
          <w:smallCaps w:val="0"/>
          <w:vanish w:val="0"/>
          <w:color w:val="333333"/>
          <w:spacing w:val="0"/>
          <w:sz w:val="24"/>
          <w:szCs w:val="24"/>
          <w:lang w:eastAsia="zh-CN"/>
        </w:rPr>
        <w:t>）</w:t>
      </w:r>
    </w:p>
    <w:p>
      <w:pPr>
        <w:keepNext w:val="0"/>
        <w:keepLines w:val="0"/>
        <w:pageBreakBefore w:val="0"/>
        <w:widowControl w:val="0"/>
        <w:kinsoku/>
        <w:wordWrap/>
        <w:overflowPunct/>
        <w:topLinePunct w:val="0"/>
        <w:autoSpaceDE/>
        <w:autoSpaceDN/>
        <w:bidi w:val="0"/>
        <w:adjustRightInd/>
        <w:snapToGrid w:val="0"/>
        <w:spacing w:line="500" w:lineRule="exact"/>
        <w:ind w:firstLine="160" w:firstLineChars="50"/>
        <w:jc w:val="left"/>
        <w:textAlignment w:val="auto"/>
        <w:outlineLvl w:val="9"/>
        <w:rPr>
          <w:rFonts w:ascii="仿宋_GB2312" w:eastAsia="仿宋_GB2312"/>
          <w:i w:val="0"/>
          <w:iCs w:val="0"/>
          <w:caps w:val="0"/>
          <w:smallCaps w:val="0"/>
          <w:vanish w:val="0"/>
          <w:color w:val="333333"/>
          <w:spacing w:val="0"/>
          <w:sz w:val="32"/>
          <w:szCs w:val="32"/>
        </w:rPr>
      </w:pPr>
    </w:p>
    <w:p>
      <w:pPr>
        <w:keepNext w:val="0"/>
        <w:keepLines w:val="0"/>
        <w:pageBreakBefore w:val="0"/>
        <w:widowControl w:val="0"/>
        <w:kinsoku/>
        <w:wordWrap/>
        <w:overflowPunct/>
        <w:topLinePunct w:val="0"/>
        <w:autoSpaceDE/>
        <w:autoSpaceDN/>
        <w:adjustRightInd/>
        <w:snapToGrid w:val="0"/>
        <w:spacing w:line="500" w:lineRule="exact"/>
        <w:jc w:val="center"/>
        <w:rPr>
          <w:rFonts w:ascii="宋体"/>
          <w:b/>
          <w:bCs/>
          <w:color w:val="333333"/>
          <w:sz w:val="36"/>
          <w:szCs w:val="36"/>
        </w:rPr>
      </w:pPr>
    </w:p>
    <w:p>
      <w:pPr>
        <w:keepNext w:val="0"/>
        <w:keepLines w:val="0"/>
        <w:pageBreakBefore w:val="0"/>
        <w:widowControl w:val="0"/>
        <w:kinsoku/>
        <w:wordWrap/>
        <w:overflowPunct/>
        <w:topLinePunct w:val="0"/>
        <w:autoSpaceDE/>
        <w:autoSpaceDN/>
        <w:adjustRightInd/>
        <w:snapToGrid w:val="0"/>
        <w:spacing w:line="500" w:lineRule="exact"/>
        <w:jc w:val="center"/>
        <w:rPr>
          <w:rFonts w:ascii="宋体"/>
          <w:b/>
          <w:bCs/>
          <w:color w:val="333333"/>
          <w:sz w:val="36"/>
          <w:szCs w:val="36"/>
        </w:rPr>
      </w:pPr>
    </w:p>
    <w:p>
      <w:pPr>
        <w:keepNext w:val="0"/>
        <w:keepLines w:val="0"/>
        <w:pageBreakBefore w:val="0"/>
        <w:widowControl w:val="0"/>
        <w:kinsoku/>
        <w:wordWrap/>
        <w:overflowPunct/>
        <w:topLinePunct w:val="0"/>
        <w:autoSpaceDE/>
        <w:autoSpaceDN/>
        <w:adjustRightInd/>
        <w:snapToGrid w:val="0"/>
        <w:spacing w:line="500" w:lineRule="exact"/>
        <w:jc w:val="center"/>
        <w:rPr>
          <w:rFonts w:hint="eastAsia" w:ascii="宋体"/>
          <w:b w:val="0"/>
          <w:bCs w:val="0"/>
          <w:color w:val="333333"/>
          <w:sz w:val="36"/>
          <w:szCs w:val="36"/>
        </w:rPr>
      </w:pPr>
      <w:r>
        <w:rPr>
          <w:rFonts w:hint="eastAsia" w:ascii="宋体"/>
          <w:b/>
          <w:bCs/>
          <w:color w:val="333333"/>
          <w:sz w:val="36"/>
          <w:szCs w:val="36"/>
        </w:rPr>
        <w:t>学会五届十四次常务理事会在合肥召开</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outlineLvl w:val="9"/>
        <w:rPr>
          <w:rFonts w:hint="eastAsia" w:ascii="宋体" w:hAnsi="宋体" w:eastAsia="宋体" w:cs="宋体"/>
          <w:b w:val="0"/>
          <w:bCs w:val="0"/>
          <w:i w:val="0"/>
          <w:iCs w:val="0"/>
          <w:caps w:val="0"/>
          <w:smallCaps w:val="0"/>
          <w:color w:val="00000A"/>
          <w:spacing w:val="0"/>
          <w:sz w:val="24"/>
          <w:szCs w:val="24"/>
          <w:shd w:val="clear" w:color="auto" w:fill="FFFFFF"/>
        </w:rPr>
      </w:pPr>
      <w:r>
        <w:rPr>
          <w:rFonts w:hint="eastAsia" w:ascii="宋体" w:hAnsi="宋体" w:eastAsia="宋体" w:cs="宋体"/>
          <w:b w:val="0"/>
          <w:bCs w:val="0"/>
          <w:i w:val="0"/>
          <w:iCs w:val="0"/>
          <w:caps w:val="0"/>
          <w:smallCaps w:val="0"/>
          <w:vanish w:val="0"/>
          <w:color w:val="333333"/>
          <w:spacing w:val="0"/>
          <w:sz w:val="24"/>
          <w:szCs w:val="24"/>
          <w:lang w:val="en-US" w:eastAsia="zh-CN"/>
        </w:rPr>
        <w:t xml:space="preserve"> </w:t>
      </w:r>
      <w:r>
        <w:rPr>
          <w:rFonts w:hint="eastAsia" w:ascii="宋体" w:hAnsi="宋体" w:eastAsia="宋体" w:cs="宋体"/>
          <w:b w:val="0"/>
          <w:bCs w:val="0"/>
          <w:i w:val="0"/>
          <w:iCs w:val="0"/>
          <w:caps w:val="0"/>
          <w:smallCaps w:val="0"/>
          <w:color w:val="00000A"/>
          <w:spacing w:val="0"/>
          <w:sz w:val="24"/>
          <w:szCs w:val="24"/>
          <w:shd w:val="clear" w:color="auto" w:fill="FFFFFF"/>
        </w:rPr>
        <w:t>6月18日下午，学会五届十四次常务理事会和监事会会议在天鹅湖大酒店黄山厅召开。会议由学会理事长方潜生主持，学会常务理事、监事会成员、秘书处人员及部分会议代表共52人参加了会议。</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outlineLvl w:val="9"/>
        <w:rPr>
          <w:rFonts w:hint="eastAsia" w:ascii="宋体" w:hAnsi="宋体" w:eastAsia="宋体" w:cs="宋体"/>
          <w:b w:val="0"/>
          <w:bCs w:val="0"/>
          <w:i w:val="0"/>
          <w:iCs w:val="0"/>
          <w:caps w:val="0"/>
          <w:smallCaps w:val="0"/>
          <w:color w:val="00000A"/>
          <w:spacing w:val="0"/>
          <w:sz w:val="24"/>
          <w:szCs w:val="24"/>
          <w:shd w:val="clear" w:color="auto" w:fill="FFFFFF"/>
        </w:rPr>
      </w:pPr>
      <w:r>
        <w:rPr>
          <w:rFonts w:hint="eastAsia" w:ascii="宋体" w:hAnsi="宋体" w:eastAsia="宋体" w:cs="宋体"/>
          <w:b w:val="0"/>
          <w:bCs w:val="0"/>
          <w:i w:val="0"/>
          <w:iCs w:val="0"/>
          <w:caps w:val="0"/>
          <w:smallCaps w:val="0"/>
          <w:color w:val="00000A"/>
          <w:spacing w:val="0"/>
          <w:sz w:val="24"/>
          <w:szCs w:val="24"/>
          <w:shd w:val="clear" w:color="auto" w:fill="FFFFFF"/>
        </w:rPr>
        <w:t>会上讨论了学会第六届会员代表大会相关事宜，确定了2018-2019年度评选优秀会员、优秀理事事宜，通过了调整学会专职工作人员工资及福利待遇的建议。会议经过认真讨论、审议，作出了如下决议：</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outlineLvl w:val="9"/>
        <w:rPr>
          <w:rFonts w:hint="eastAsia" w:ascii="宋体" w:hAnsi="宋体" w:eastAsia="宋体" w:cs="宋体"/>
          <w:b w:val="0"/>
          <w:bCs w:val="0"/>
          <w:i w:val="0"/>
          <w:iCs w:val="0"/>
          <w:caps w:val="0"/>
          <w:smallCaps w:val="0"/>
          <w:color w:val="00000A"/>
          <w:spacing w:val="0"/>
          <w:sz w:val="24"/>
          <w:szCs w:val="24"/>
          <w:shd w:val="clear" w:color="auto" w:fill="FFFFFF"/>
        </w:rPr>
      </w:pPr>
      <w:r>
        <w:rPr>
          <w:rFonts w:hint="eastAsia" w:ascii="宋体" w:hAnsi="宋体" w:eastAsia="宋体" w:cs="宋体"/>
          <w:b w:val="0"/>
          <w:bCs w:val="0"/>
          <w:i w:val="0"/>
          <w:iCs w:val="0"/>
          <w:caps w:val="0"/>
          <w:smallCaps w:val="0"/>
          <w:color w:val="00000A"/>
          <w:spacing w:val="0"/>
          <w:sz w:val="24"/>
          <w:szCs w:val="24"/>
          <w:shd w:val="clear" w:color="auto" w:fill="FFFFFF"/>
        </w:rPr>
        <w:t>一、讨论修改并通过了学会五届理事会、监事会及财务工作报告（草案）以及三个工作报告决议（草案）。</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outlineLvl w:val="9"/>
        <w:rPr>
          <w:rFonts w:hint="eastAsia" w:ascii="宋体" w:hAnsi="宋体" w:eastAsia="宋体" w:cs="宋体"/>
          <w:b w:val="0"/>
          <w:bCs w:val="0"/>
          <w:i w:val="0"/>
          <w:iCs w:val="0"/>
          <w:caps w:val="0"/>
          <w:smallCaps w:val="0"/>
          <w:color w:val="00000A"/>
          <w:spacing w:val="0"/>
          <w:sz w:val="24"/>
          <w:szCs w:val="24"/>
          <w:shd w:val="clear" w:color="auto" w:fill="FFFFFF"/>
        </w:rPr>
      </w:pPr>
      <w:r>
        <w:rPr>
          <w:rFonts w:hint="eastAsia" w:ascii="宋体" w:hAnsi="宋体" w:eastAsia="宋体" w:cs="宋体"/>
          <w:b w:val="0"/>
          <w:bCs w:val="0"/>
          <w:i w:val="0"/>
          <w:iCs w:val="0"/>
          <w:caps w:val="0"/>
          <w:smallCaps w:val="0"/>
          <w:color w:val="00000A"/>
          <w:spacing w:val="0"/>
          <w:sz w:val="24"/>
          <w:szCs w:val="24"/>
          <w:shd w:val="clear" w:color="auto" w:fill="FFFFFF"/>
        </w:rPr>
        <w:t>二、讨论修改了学会章程修正案、章程修正案的决议（草案）及章程修改说明，原则同意，并提出修改意见，要求秘书处根据大家提出的意见进一步进行修改。</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outlineLvl w:val="9"/>
        <w:rPr>
          <w:rFonts w:hint="eastAsia" w:ascii="宋体" w:hAnsi="宋体" w:eastAsia="宋体" w:cs="宋体"/>
          <w:b w:val="0"/>
          <w:bCs w:val="0"/>
          <w:i w:val="0"/>
          <w:iCs w:val="0"/>
          <w:caps w:val="0"/>
          <w:smallCaps w:val="0"/>
          <w:color w:val="00000A"/>
          <w:spacing w:val="0"/>
          <w:sz w:val="24"/>
          <w:szCs w:val="24"/>
          <w:shd w:val="clear" w:color="auto" w:fill="FFFFFF"/>
        </w:rPr>
      </w:pPr>
      <w:r>
        <w:rPr>
          <w:rFonts w:hint="eastAsia" w:ascii="宋体" w:hAnsi="宋体" w:eastAsia="宋体" w:cs="宋体"/>
          <w:b w:val="0"/>
          <w:bCs w:val="0"/>
          <w:i w:val="0"/>
          <w:iCs w:val="0"/>
          <w:caps w:val="0"/>
          <w:smallCaps w:val="0"/>
          <w:color w:val="00000A"/>
          <w:spacing w:val="0"/>
          <w:sz w:val="24"/>
          <w:szCs w:val="24"/>
          <w:shd w:val="clear" w:color="auto" w:fill="FFFFFF"/>
          <w:lang w:eastAsia="zh-CN"/>
        </w:rPr>
        <w:t>三</w:t>
      </w:r>
      <w:r>
        <w:rPr>
          <w:rFonts w:hint="eastAsia" w:ascii="宋体" w:hAnsi="宋体" w:eastAsia="宋体" w:cs="宋体"/>
          <w:b w:val="0"/>
          <w:bCs w:val="0"/>
          <w:i w:val="0"/>
          <w:iCs w:val="0"/>
          <w:caps w:val="0"/>
          <w:smallCaps w:val="0"/>
          <w:color w:val="00000A"/>
          <w:spacing w:val="0"/>
          <w:sz w:val="24"/>
          <w:szCs w:val="24"/>
          <w:shd w:val="clear" w:color="auto" w:fill="FFFFFF"/>
        </w:rPr>
        <w:t>、讨论确定了学会六届会员、理事会、常务理事会、监事会及领导成员组成方案。</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outlineLvl w:val="9"/>
        <w:rPr>
          <w:rFonts w:hint="eastAsia" w:ascii="宋体" w:hAnsi="宋体" w:eastAsia="宋体" w:cs="宋体"/>
          <w:b w:val="0"/>
          <w:bCs w:val="0"/>
          <w:i w:val="0"/>
          <w:iCs w:val="0"/>
          <w:caps w:val="0"/>
          <w:smallCaps w:val="0"/>
          <w:color w:val="00000A"/>
          <w:spacing w:val="0"/>
          <w:sz w:val="24"/>
          <w:szCs w:val="24"/>
          <w:shd w:val="clear" w:color="auto" w:fill="FFFFFF"/>
        </w:rPr>
      </w:pPr>
      <w:r>
        <w:rPr>
          <w:rFonts w:hint="eastAsia" w:ascii="宋体" w:hAnsi="宋体" w:eastAsia="宋体" w:cs="宋体"/>
          <w:b w:val="0"/>
          <w:bCs w:val="0"/>
          <w:i w:val="0"/>
          <w:iCs w:val="0"/>
          <w:caps w:val="0"/>
          <w:smallCaps w:val="0"/>
          <w:color w:val="00000A"/>
          <w:spacing w:val="0"/>
          <w:sz w:val="24"/>
          <w:szCs w:val="24"/>
          <w:shd w:val="clear" w:color="auto" w:fill="FFFFFF"/>
        </w:rPr>
        <w:t>四、确定了2018-2019年优秀单位会员、个人会员、优秀理事名单及奖励办法。</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outlineLvl w:val="9"/>
        <w:rPr>
          <w:rFonts w:hint="eastAsia" w:ascii="宋体" w:hAnsi="宋体" w:eastAsia="宋体" w:cs="宋体"/>
          <w:b w:val="0"/>
          <w:bCs w:val="0"/>
          <w:i w:val="0"/>
          <w:iCs w:val="0"/>
          <w:caps w:val="0"/>
          <w:smallCaps w:val="0"/>
          <w:color w:val="00000A"/>
          <w:spacing w:val="0"/>
          <w:sz w:val="24"/>
          <w:szCs w:val="24"/>
          <w:shd w:val="clear" w:color="auto" w:fill="FFFFFF"/>
          <w:lang w:val="en-US" w:eastAsia="zh-CN"/>
        </w:rPr>
      </w:pPr>
      <w:r>
        <w:rPr>
          <w:rFonts w:hint="eastAsia" w:ascii="宋体" w:hAnsi="宋体" w:eastAsia="宋体" w:cs="宋体"/>
          <w:b w:val="0"/>
          <w:bCs w:val="0"/>
          <w:i w:val="0"/>
          <w:iCs w:val="0"/>
          <w:caps w:val="0"/>
          <w:smallCaps w:val="0"/>
          <w:color w:val="00000A"/>
          <w:spacing w:val="0"/>
          <w:sz w:val="24"/>
          <w:szCs w:val="24"/>
          <w:shd w:val="clear" w:color="auto" w:fill="FFFFFF"/>
        </w:rPr>
        <w:t>五、同意调整徐天娇同志工资福利待遇的建议。</w:t>
      </w:r>
      <w:r>
        <w:rPr>
          <w:rFonts w:hint="eastAsia" w:ascii="宋体" w:hAnsi="宋体" w:eastAsia="宋体" w:cs="宋体"/>
          <w:b w:val="0"/>
          <w:bCs w:val="0"/>
          <w:i w:val="0"/>
          <w:iCs w:val="0"/>
          <w:caps w:val="0"/>
          <w:smallCaps w:val="0"/>
          <w:color w:val="00000A"/>
          <w:spacing w:val="0"/>
          <w:sz w:val="24"/>
          <w:szCs w:val="24"/>
          <w:shd w:val="clear" w:color="auto" w:fill="FFFFFF"/>
          <w:lang w:val="en-US" w:eastAsia="zh-CN"/>
        </w:rPr>
        <w:t xml:space="preserve"> </w:t>
      </w:r>
    </w:p>
    <w:p>
      <w:pPr>
        <w:keepNext w:val="0"/>
        <w:keepLines w:val="0"/>
        <w:pageBreakBefore w:val="0"/>
        <w:widowControl w:val="0"/>
        <w:kinsoku/>
        <w:wordWrap/>
        <w:overflowPunct/>
        <w:topLinePunct w:val="0"/>
        <w:autoSpaceDE/>
        <w:autoSpaceDN/>
        <w:bidi w:val="0"/>
        <w:adjustRightInd/>
        <w:snapToGrid w:val="0"/>
        <w:spacing w:line="480" w:lineRule="atLeast"/>
        <w:ind w:firstLine="4680" w:firstLineChars="1950"/>
        <w:jc w:val="left"/>
        <w:textAlignment w:val="auto"/>
        <w:outlineLvl w:val="9"/>
        <w:rPr>
          <w:rFonts w:hint="eastAsia" w:ascii="宋体" w:hAnsi="宋体" w:eastAsia="宋体" w:cs="宋体"/>
          <w:sz w:val="24"/>
          <w:szCs w:val="24"/>
          <w:lang w:eastAsia="zh-CN"/>
        </w:rPr>
      </w:pPr>
      <w:r>
        <w:rPr>
          <w:rFonts w:hint="eastAsia" w:ascii="宋体" w:hAnsi="宋体" w:eastAsia="宋体" w:cs="宋体"/>
          <w:i w:val="0"/>
          <w:iCs w:val="0"/>
          <w:caps w:val="0"/>
          <w:smallCaps w:val="0"/>
          <w:vanish w:val="0"/>
          <w:color w:val="333333"/>
          <w:spacing w:val="0"/>
          <w:sz w:val="24"/>
          <w:szCs w:val="24"/>
          <w:lang w:eastAsia="zh-CN"/>
        </w:rPr>
        <w:t>（</w:t>
      </w:r>
      <w:r>
        <w:rPr>
          <w:rFonts w:hint="eastAsia" w:ascii="宋体" w:hAnsi="宋体" w:eastAsia="宋体" w:cs="宋体"/>
          <w:i w:val="0"/>
          <w:iCs w:val="0"/>
          <w:caps w:val="0"/>
          <w:smallCaps w:val="0"/>
          <w:vanish w:val="0"/>
          <w:color w:val="333333"/>
          <w:spacing w:val="0"/>
          <w:sz w:val="24"/>
          <w:szCs w:val="24"/>
        </w:rPr>
        <w:t>拟稿：徐天娇 审稿：王如芳</w:t>
      </w:r>
      <w:r>
        <w:rPr>
          <w:rFonts w:hint="eastAsia" w:ascii="宋体" w:hAnsi="宋体" w:eastAsia="宋体" w:cs="宋体"/>
          <w:i w:val="0"/>
          <w:iCs w:val="0"/>
          <w:caps w:val="0"/>
          <w:smallCaps w:val="0"/>
          <w:vanish w:val="0"/>
          <w:color w:val="333333"/>
          <w:spacing w:val="0"/>
          <w:sz w:val="24"/>
          <w:szCs w:val="24"/>
          <w:lang w:eastAsia="zh-CN"/>
        </w:rPr>
        <w:t>）</w:t>
      </w:r>
    </w:p>
    <w:p>
      <w:pPr>
        <w:keepNext w:val="0"/>
        <w:keepLines w:val="0"/>
        <w:pageBreakBefore w:val="0"/>
        <w:kinsoku/>
        <w:wordWrap/>
        <w:overflowPunct/>
        <w:topLinePunct w:val="0"/>
        <w:autoSpaceDE/>
        <w:autoSpaceDN/>
        <w:bidi w:val="0"/>
        <w:adjustRightInd/>
        <w:snapToGrid w:val="0"/>
        <w:spacing w:line="480" w:lineRule="atLeast"/>
        <w:jc w:val="center"/>
        <w:textAlignment w:val="auto"/>
        <w:rPr>
          <w:rFonts w:hint="eastAsia" w:ascii="宋体" w:hAnsi="宋体" w:eastAsia="宋体" w:cs="宋体"/>
          <w:b w:val="0"/>
          <w:bCs/>
          <w:i w:val="0"/>
          <w:iCs w:val="0"/>
          <w:caps w:val="0"/>
          <w:smallCaps w:val="0"/>
          <w:color w:val="auto"/>
          <w:spacing w:val="0"/>
          <w:sz w:val="36"/>
          <w:szCs w:val="36"/>
          <w:shd w:val="clear" w:color="auto" w:fill="FFFFFF"/>
        </w:rPr>
      </w:pPr>
      <w:r>
        <w:rPr>
          <w:rFonts w:hint="eastAsia" w:ascii="宋体" w:hAnsi="宋体" w:eastAsia="宋体" w:cs="宋体"/>
          <w:b/>
          <w:bCs w:val="0"/>
          <w:i w:val="0"/>
          <w:iCs w:val="0"/>
          <w:caps w:val="0"/>
          <w:smallCaps w:val="0"/>
          <w:color w:val="auto"/>
          <w:spacing w:val="0"/>
          <w:sz w:val="36"/>
          <w:szCs w:val="36"/>
          <w:shd w:val="clear" w:color="auto" w:fill="FFFFFF"/>
        </w:rPr>
        <w:t>2021年全省大中专院校基建管理干部培训班顺利举办</w:t>
      </w:r>
    </w:p>
    <w:p>
      <w:pPr>
        <w:keepNext w:val="0"/>
        <w:keepLines w:val="0"/>
        <w:pageBreakBefore w:val="0"/>
        <w:kinsoku/>
        <w:wordWrap/>
        <w:overflowPunct/>
        <w:topLinePunct w:val="0"/>
        <w:autoSpaceDE/>
        <w:autoSpaceDN/>
        <w:bidi w:val="0"/>
        <w:adjustRightInd/>
        <w:snapToGrid w:val="0"/>
        <w:spacing w:line="480" w:lineRule="atLeast"/>
        <w:jc w:val="center"/>
        <w:textAlignment w:val="auto"/>
        <w:rPr>
          <w:rFonts w:hint="eastAsia" w:ascii="宋体" w:hAnsi="宋体" w:eastAsia="宋体" w:cs="宋体"/>
          <w:b/>
          <w:bCs w:val="0"/>
          <w:i w:val="0"/>
          <w:iCs w:val="0"/>
          <w:caps w:val="0"/>
          <w:smallCaps w:val="0"/>
          <w:color w:val="auto"/>
          <w:spacing w:val="0"/>
          <w:sz w:val="24"/>
          <w:szCs w:val="24"/>
          <w:shd w:val="clear" w:color="auto" w:fill="FFFFFF"/>
        </w:rPr>
      </w:pP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textAlignment w:val="auto"/>
        <w:rPr>
          <w:rFonts w:hint="eastAsia" w:ascii="宋体" w:hAnsi="宋体" w:eastAsia="宋体" w:cs="宋体"/>
          <w:b w:val="0"/>
          <w:bCs w:val="0"/>
          <w:i w:val="0"/>
          <w:iCs w:val="0"/>
          <w:caps w:val="0"/>
          <w:smallCaps w:val="0"/>
          <w:color w:val="00000A"/>
          <w:spacing w:val="0"/>
          <w:sz w:val="24"/>
          <w:szCs w:val="24"/>
          <w:shd w:val="clear" w:color="auto" w:fill="FFFFFF"/>
        </w:rPr>
      </w:pPr>
      <w:r>
        <w:rPr>
          <w:rFonts w:hint="eastAsia" w:ascii="宋体" w:hAnsi="宋体" w:eastAsia="宋体" w:cs="宋体"/>
          <w:b w:val="0"/>
          <w:bCs w:val="0"/>
          <w:i w:val="0"/>
          <w:iCs w:val="0"/>
          <w:caps w:val="0"/>
          <w:smallCaps w:val="0"/>
          <w:color w:val="00000A"/>
          <w:spacing w:val="0"/>
          <w:sz w:val="24"/>
          <w:szCs w:val="24"/>
          <w:shd w:val="clear" w:color="auto" w:fill="FFFFFF"/>
        </w:rPr>
        <w:t>7月15-17日，2021年全省大中专院校基建管理干部培训班在铜陵紫轩假日大酒店顺利举办。来自全省大中专院校分管基建工作的领导和基建部门的管理干部、工程技术人员等89人参加了培训。学会副理事长、安徽新华集团开发建设部李金星总经理代表学会讲话，学会常务理事、铜陵学院总务处刘勇处长主持会议。</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textAlignment w:val="auto"/>
        <w:rPr>
          <w:rFonts w:hint="eastAsia" w:ascii="宋体" w:hAnsi="宋体" w:eastAsia="宋体" w:cs="宋体"/>
          <w:b w:val="0"/>
          <w:bCs w:val="0"/>
          <w:i w:val="0"/>
          <w:iCs w:val="0"/>
          <w:caps w:val="0"/>
          <w:smallCaps w:val="0"/>
          <w:color w:val="00000A"/>
          <w:spacing w:val="0"/>
          <w:sz w:val="24"/>
          <w:szCs w:val="24"/>
          <w:shd w:val="clear" w:color="auto" w:fill="FFFFFF"/>
        </w:rPr>
      </w:pPr>
      <w:r>
        <w:rPr>
          <w:rFonts w:hint="eastAsia" w:ascii="宋体" w:hAnsi="宋体" w:eastAsia="宋体" w:cs="宋体"/>
          <w:b w:val="0"/>
          <w:bCs w:val="0"/>
          <w:i w:val="0"/>
          <w:iCs w:val="0"/>
          <w:caps w:val="0"/>
          <w:smallCaps w:val="0"/>
          <w:color w:val="00000A"/>
          <w:spacing w:val="0"/>
          <w:sz w:val="24"/>
          <w:szCs w:val="24"/>
          <w:shd w:val="clear" w:color="auto" w:fill="FFFFFF"/>
          <w:lang w:eastAsia="zh-CN"/>
        </w:rPr>
        <w:t>副</w:t>
      </w:r>
      <w:r>
        <w:rPr>
          <w:rFonts w:hint="eastAsia" w:ascii="宋体" w:hAnsi="宋体" w:eastAsia="宋体" w:cs="宋体"/>
          <w:b w:val="0"/>
          <w:bCs w:val="0"/>
          <w:i w:val="0"/>
          <w:iCs w:val="0"/>
          <w:caps w:val="0"/>
          <w:smallCaps w:val="0"/>
          <w:color w:val="00000A"/>
          <w:spacing w:val="0"/>
          <w:sz w:val="24"/>
          <w:szCs w:val="24"/>
          <w:shd w:val="clear" w:color="auto" w:fill="FFFFFF"/>
        </w:rPr>
        <w:t>理事长李金星同志对各位领导和专家的到来表示欢迎，他感谢大家长期以来对学会工作的支持！要求参加培训的人员认真听课，会后积极将培训过程中的一些先进理念和知识运用到学校基本建设实践当中，为我省教育基本建设工作做出积极贡献。同时他对协办单位铜陵学院的领导和基建办的工作人员表示感谢。</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textAlignment w:val="auto"/>
        <w:rPr>
          <w:rFonts w:hint="eastAsia" w:ascii="宋体" w:hAnsi="宋体" w:eastAsia="宋体" w:cs="宋体"/>
          <w:b w:val="0"/>
          <w:bCs w:val="0"/>
          <w:i w:val="0"/>
          <w:iCs w:val="0"/>
          <w:caps w:val="0"/>
          <w:smallCaps w:val="0"/>
          <w:color w:val="00000A"/>
          <w:spacing w:val="0"/>
          <w:sz w:val="24"/>
          <w:szCs w:val="24"/>
          <w:shd w:val="clear" w:color="auto" w:fill="FFFFFF"/>
        </w:rPr>
      </w:pPr>
      <w:r>
        <w:rPr>
          <w:rFonts w:hint="eastAsia" w:ascii="宋体" w:hAnsi="宋体" w:eastAsia="宋体" w:cs="宋体"/>
          <w:b w:val="0"/>
          <w:bCs w:val="0"/>
          <w:i w:val="0"/>
          <w:iCs w:val="0"/>
          <w:caps w:val="0"/>
          <w:smallCaps w:val="0"/>
          <w:color w:val="00000A"/>
          <w:spacing w:val="0"/>
          <w:sz w:val="24"/>
          <w:szCs w:val="24"/>
          <w:shd w:val="clear" w:color="auto" w:fill="FFFFFF"/>
        </w:rPr>
        <w:t>培训期间，浙江大学建筑设计第六研究院副院长（副总建筑师、教授级高级工程师、国家一级注册建筑师）范须壮、安徽建筑大学土木工程学院建筑工程系博士（安徽省BIM专家工程中心专业负责人）唐礼平、安徽建筑大学教授（博士、硕士生导师）丁益分别以《新型高校校园规划设计的精与深》、《BIM技术在工程设计施工过程中的应用》、《新型建筑材料及应用》为题作专题讲座。</w:t>
      </w:r>
    </w:p>
    <w:p>
      <w:pPr>
        <w:keepNext w:val="0"/>
        <w:keepLines w:val="0"/>
        <w:pageBreakBefore w:val="0"/>
        <w:widowControl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val="0"/>
        <w:spacing w:afterAutospacing="0" w:line="480" w:lineRule="atLeast"/>
        <w:ind w:firstLine="480" w:firstLineChars="200"/>
        <w:jc w:val="left"/>
        <w:textAlignment w:val="auto"/>
        <w:rPr>
          <w:rFonts w:hint="eastAsia" w:ascii="宋体" w:hAnsi="宋体" w:eastAsia="宋体" w:cs="宋体"/>
          <w:b w:val="0"/>
          <w:bCs w:val="0"/>
          <w:i w:val="0"/>
          <w:iCs w:val="0"/>
          <w:caps w:val="0"/>
          <w:smallCaps w:val="0"/>
          <w:vanish w:val="0"/>
          <w:color w:val="333333"/>
          <w:spacing w:val="0"/>
          <w:sz w:val="24"/>
          <w:szCs w:val="24"/>
        </w:rPr>
      </w:pPr>
      <w:r>
        <w:rPr>
          <w:rFonts w:hint="eastAsia" w:ascii="宋体" w:hAnsi="宋体" w:eastAsia="宋体" w:cs="宋体"/>
          <w:b w:val="0"/>
          <w:bCs w:val="0"/>
          <w:i w:val="0"/>
          <w:iCs w:val="0"/>
          <w:caps w:val="0"/>
          <w:smallCaps w:val="0"/>
          <w:vanish w:val="0"/>
          <w:color w:val="00000A"/>
          <w:spacing w:val="0"/>
          <w:sz w:val="24"/>
          <w:szCs w:val="24"/>
        </w:rPr>
        <w:t>另外，各学校与会人员也针对新形势下基本建设法律法规的贯彻、学校基建工作管理制度的建设以及施工管理等方面的工作进行了多方面的沟通和交流。</w:t>
      </w:r>
    </w:p>
    <w:p>
      <w:pPr>
        <w:keepNext w:val="0"/>
        <w:keepLines w:val="0"/>
        <w:pageBreakBefore w:val="0"/>
        <w:widowControl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val="0"/>
        <w:spacing w:afterAutospacing="0" w:line="480" w:lineRule="atLeast"/>
        <w:ind w:firstLine="480" w:firstLineChars="200"/>
        <w:jc w:val="left"/>
        <w:textAlignment w:val="auto"/>
        <w:rPr>
          <w:rFonts w:hint="eastAsia" w:ascii="宋体" w:hAnsi="宋体" w:eastAsia="宋体" w:cs="宋体"/>
          <w:b w:val="0"/>
          <w:bCs w:val="0"/>
          <w:i w:val="0"/>
          <w:iCs w:val="0"/>
          <w:caps w:val="0"/>
          <w:smallCaps w:val="0"/>
          <w:vanish w:val="0"/>
          <w:color w:val="00000A"/>
          <w:spacing w:val="0"/>
          <w:sz w:val="24"/>
          <w:szCs w:val="24"/>
          <w:lang w:eastAsia="zh-CN"/>
        </w:rPr>
      </w:pPr>
      <w:r>
        <w:rPr>
          <w:rFonts w:hint="eastAsia" w:ascii="宋体" w:hAnsi="宋体" w:eastAsia="宋体" w:cs="宋体"/>
          <w:b w:val="0"/>
          <w:bCs w:val="0"/>
          <w:i w:val="0"/>
          <w:iCs w:val="0"/>
          <w:caps w:val="0"/>
          <w:smallCaps w:val="0"/>
          <w:vanish w:val="0"/>
          <w:color w:val="00000A"/>
          <w:spacing w:val="0"/>
          <w:sz w:val="24"/>
          <w:szCs w:val="24"/>
        </w:rPr>
        <w:t>参训的同志们，对此次培训班给与了高度的评价，认为培训班内容丰富，讲解的都是日常工作中必须把握和重点关注的热难点问题。讲座专家具有很强的理论知识和丰富的实际工作经验。学会会务安排和服务工作出色，达到了预期的效果</w:t>
      </w:r>
      <w:r>
        <w:rPr>
          <w:rFonts w:hint="eastAsia" w:ascii="宋体" w:hAnsi="宋体" w:eastAsia="宋体" w:cs="宋体"/>
          <w:b w:val="0"/>
          <w:bCs w:val="0"/>
          <w:i w:val="0"/>
          <w:iCs w:val="0"/>
          <w:caps w:val="0"/>
          <w:smallCaps w:val="0"/>
          <w:vanish w:val="0"/>
          <w:color w:val="00000A"/>
          <w:spacing w:val="0"/>
          <w:sz w:val="24"/>
          <w:szCs w:val="24"/>
          <w:lang w:eastAsia="zh-CN"/>
        </w:rPr>
        <w:t>。</w:t>
      </w:r>
    </w:p>
    <w:p>
      <w:pPr>
        <w:keepNext w:val="0"/>
        <w:keepLines w:val="0"/>
        <w:pageBreakBefore w:val="0"/>
        <w:widowControl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val="0"/>
        <w:spacing w:afterAutospacing="0" w:line="480" w:lineRule="atLeast"/>
        <w:ind w:firstLine="5040" w:firstLineChars="2100"/>
        <w:jc w:val="left"/>
        <w:textAlignment w:val="auto"/>
        <w:rPr>
          <w:rFonts w:hint="eastAsia" w:ascii="宋体" w:hAnsi="宋体" w:eastAsia="宋体" w:cs="宋体"/>
          <w:b w:val="0"/>
          <w:bCs w:val="0"/>
          <w:i w:val="0"/>
          <w:iCs w:val="0"/>
          <w:caps w:val="0"/>
          <w:smallCaps w:val="0"/>
          <w:vanish w:val="0"/>
          <w:color w:val="00000A"/>
          <w:spacing w:val="0"/>
          <w:sz w:val="24"/>
          <w:szCs w:val="24"/>
          <w:lang w:eastAsia="zh-CN"/>
        </w:rPr>
      </w:pPr>
      <w:r>
        <w:rPr>
          <w:rFonts w:hint="eastAsia" w:ascii="宋体" w:hAnsi="宋体" w:eastAsia="宋体" w:cs="宋体"/>
          <w:i w:val="0"/>
          <w:iCs w:val="0"/>
          <w:caps w:val="0"/>
          <w:smallCaps w:val="0"/>
          <w:vanish w:val="0"/>
          <w:color w:val="333333"/>
          <w:spacing w:val="0"/>
          <w:sz w:val="24"/>
          <w:szCs w:val="24"/>
          <w:lang w:eastAsia="zh-CN"/>
        </w:rPr>
        <w:t>（</w:t>
      </w:r>
      <w:r>
        <w:rPr>
          <w:rFonts w:hint="eastAsia" w:ascii="宋体" w:hAnsi="宋体" w:eastAsia="宋体" w:cs="宋体"/>
          <w:i w:val="0"/>
          <w:iCs w:val="0"/>
          <w:caps w:val="0"/>
          <w:smallCaps w:val="0"/>
          <w:vanish w:val="0"/>
          <w:color w:val="333333"/>
          <w:spacing w:val="0"/>
          <w:sz w:val="24"/>
          <w:szCs w:val="24"/>
        </w:rPr>
        <w:t>拟稿：徐天娇 审稿：王如芳</w:t>
      </w:r>
      <w:r>
        <w:rPr>
          <w:rFonts w:hint="eastAsia" w:ascii="宋体" w:hAnsi="宋体" w:eastAsia="宋体" w:cs="宋体"/>
          <w:i w:val="0"/>
          <w:iCs w:val="0"/>
          <w:caps w:val="0"/>
          <w:smallCaps w:val="0"/>
          <w:vanish w:val="0"/>
          <w:color w:val="333333"/>
          <w:spacing w:val="0"/>
          <w:sz w:val="24"/>
          <w:szCs w:val="24"/>
          <w:lang w:eastAsia="zh-CN"/>
        </w:rPr>
        <w:t>）</w:t>
      </w:r>
    </w:p>
    <w:p>
      <w:pPr>
        <w:keepNext w:val="0"/>
        <w:keepLines w:val="0"/>
        <w:pageBreakBefore w:val="0"/>
        <w:widowControl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val="0"/>
        <w:spacing w:afterAutospacing="0" w:line="480" w:lineRule="atLeast"/>
        <w:ind w:firstLine="480" w:firstLineChars="200"/>
        <w:jc w:val="right"/>
        <w:textAlignment w:val="auto"/>
        <w:rPr>
          <w:rFonts w:hint="eastAsia" w:ascii="宋体" w:hAnsi="宋体" w:eastAsia="宋体" w:cs="宋体"/>
          <w:b w:val="0"/>
          <w:bCs w:val="0"/>
          <w:i w:val="0"/>
          <w:iCs w:val="0"/>
          <w:caps w:val="0"/>
          <w:smallCaps w:val="0"/>
          <w:vanish w:val="0"/>
          <w:color w:val="333333"/>
          <w:spacing w:val="0"/>
          <w:sz w:val="24"/>
          <w:szCs w:val="24"/>
        </w:rPr>
      </w:pPr>
      <w:r>
        <w:rPr>
          <w:rFonts w:hint="eastAsia" w:ascii="宋体" w:hAnsi="宋体" w:eastAsia="宋体" w:cs="宋体"/>
          <w:b w:val="0"/>
          <w:bCs w:val="0"/>
          <w:i w:val="0"/>
          <w:iCs w:val="0"/>
          <w:caps w:val="0"/>
          <w:smallCaps w:val="0"/>
          <w:color w:val="333333"/>
          <w:spacing w:val="0"/>
          <w:sz w:val="24"/>
          <w:szCs w:val="24"/>
          <w:shd w:val="clear" w:color="auto" w:fill="FFFFFF"/>
        </w:rPr>
        <w:t>  </w:t>
      </w:r>
    </w:p>
    <w:p>
      <w:pPr>
        <w:keepNext w:val="0"/>
        <w:keepLines w:val="0"/>
        <w:pageBreakBefore w:val="0"/>
        <w:widowControl w:val="0"/>
        <w:kinsoku/>
        <w:wordWrap/>
        <w:overflowPunct/>
        <w:topLinePunct w:val="0"/>
        <w:autoSpaceDE/>
        <w:autoSpaceDN/>
        <w:bidi w:val="0"/>
        <w:adjustRightInd/>
        <w:snapToGrid w:val="0"/>
        <w:spacing w:line="480" w:lineRule="atLeast"/>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jc w:val="left"/>
        <w:textAlignment w:val="auto"/>
        <w:outlineLvl w:val="9"/>
        <w:rPr>
          <w:rFonts w:hint="eastAsia" w:ascii="宋体" w:hAnsi="宋体" w:eastAsia="宋体" w:cs="宋体"/>
          <w:sz w:val="24"/>
          <w:szCs w:val="24"/>
          <w:lang w:eastAsia="zh-CN"/>
        </w:rPr>
      </w:pPr>
    </w:p>
    <w:p>
      <w:pPr>
        <w:keepNext w:val="0"/>
        <w:keepLines w:val="0"/>
        <w:pageBreakBefore w:val="0"/>
        <w:kinsoku/>
        <w:wordWrap/>
        <w:overflowPunct/>
        <w:topLinePunct w:val="0"/>
        <w:autoSpaceDE/>
        <w:autoSpaceDN/>
        <w:bidi w:val="0"/>
        <w:adjustRightInd/>
        <w:snapToGrid w:val="0"/>
        <w:spacing w:line="480" w:lineRule="atLeast"/>
        <w:jc w:val="center"/>
        <w:textAlignment w:val="auto"/>
        <w:rPr>
          <w:rFonts w:hint="eastAsia" w:ascii="宋体" w:hAnsi="宋体" w:eastAsia="宋体" w:cs="宋体"/>
          <w:b/>
          <w:bCs w:val="0"/>
          <w:i w:val="0"/>
          <w:iCs w:val="0"/>
          <w:caps w:val="0"/>
          <w:smallCaps w:val="0"/>
          <w:color w:val="auto"/>
          <w:spacing w:val="0"/>
          <w:sz w:val="36"/>
          <w:szCs w:val="36"/>
          <w:shd w:val="clear" w:color="auto" w:fill="FFFFFF"/>
        </w:rPr>
      </w:pPr>
      <w:r>
        <w:rPr>
          <w:rFonts w:hint="eastAsia" w:ascii="宋体" w:hAnsi="宋体" w:eastAsia="宋体" w:cs="宋体"/>
          <w:b/>
          <w:bCs w:val="0"/>
          <w:i w:val="0"/>
          <w:iCs w:val="0"/>
          <w:caps w:val="0"/>
          <w:smallCaps w:val="0"/>
          <w:color w:val="auto"/>
          <w:spacing w:val="0"/>
          <w:sz w:val="36"/>
          <w:szCs w:val="36"/>
          <w:shd w:val="clear" w:color="auto" w:fill="FFFFFF"/>
        </w:rPr>
        <w:t>长三角校园规划建设发展联盟筹备工作第二次会议召开</w:t>
      </w:r>
    </w:p>
    <w:p>
      <w:pPr>
        <w:keepNext w:val="0"/>
        <w:keepLines w:val="0"/>
        <w:pageBreakBefore w:val="0"/>
        <w:kinsoku/>
        <w:wordWrap/>
        <w:overflowPunct/>
        <w:topLinePunct w:val="0"/>
        <w:autoSpaceDE/>
        <w:autoSpaceDN/>
        <w:bidi w:val="0"/>
        <w:adjustRightInd/>
        <w:snapToGrid w:val="0"/>
        <w:spacing w:line="480" w:lineRule="atLeast"/>
        <w:jc w:val="center"/>
        <w:textAlignment w:val="auto"/>
        <w:rPr>
          <w:rFonts w:hint="eastAsia" w:ascii="宋体" w:hAnsi="宋体" w:eastAsia="宋体" w:cs="宋体"/>
          <w:b w:val="0"/>
          <w:bCs/>
          <w:i w:val="0"/>
          <w:iCs w:val="0"/>
          <w:caps w:val="0"/>
          <w:smallCaps w:val="0"/>
          <w:color w:val="auto"/>
          <w:spacing w:val="0"/>
          <w:sz w:val="24"/>
          <w:szCs w:val="24"/>
          <w:shd w:val="clear" w:color="auto" w:fill="FFFFFF"/>
        </w:rPr>
      </w:pPr>
    </w:p>
    <w:p>
      <w:pPr>
        <w:keepNext w:val="0"/>
        <w:keepLines w:val="0"/>
        <w:pageBreakBefore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val="0"/>
        <w:spacing w:beforeAutospacing="0" w:afterAutospacing="0" w:line="480" w:lineRule="atLeast"/>
        <w:ind w:firstLine="480" w:firstLineChars="200"/>
        <w:jc w:val="left"/>
        <w:textAlignment w:val="auto"/>
        <w:rPr>
          <w:rFonts w:hint="eastAsia" w:ascii="宋体" w:hAnsi="宋体" w:eastAsia="宋体" w:cs="宋体"/>
          <w:b w:val="0"/>
          <w:bCs w:val="0"/>
          <w:i w:val="0"/>
          <w:iCs w:val="0"/>
          <w:caps w:val="0"/>
          <w:smallCaps w:val="0"/>
          <w:vanish w:val="0"/>
          <w:color w:val="000000"/>
          <w:spacing w:val="0"/>
          <w:sz w:val="24"/>
          <w:szCs w:val="24"/>
        </w:rPr>
      </w:pPr>
      <w:r>
        <w:rPr>
          <w:rFonts w:hint="eastAsia" w:ascii="宋体" w:hAnsi="宋体" w:eastAsia="宋体" w:cs="宋体"/>
          <w:b w:val="0"/>
          <w:bCs w:val="0"/>
          <w:i w:val="0"/>
          <w:iCs w:val="0"/>
          <w:caps w:val="0"/>
          <w:smallCaps w:val="0"/>
          <w:vanish w:val="0"/>
          <w:color w:val="333333"/>
          <w:spacing w:val="0"/>
          <w:sz w:val="24"/>
          <w:szCs w:val="24"/>
        </w:rPr>
        <w:t>本网讯</w:t>
      </w:r>
      <w:r>
        <w:rPr>
          <w:rFonts w:hint="eastAsia" w:ascii="宋体" w:hAnsi="宋体" w:eastAsia="宋体" w:cs="宋体"/>
          <w:b w:val="0"/>
          <w:bCs w:val="0"/>
          <w:i w:val="0"/>
          <w:iCs w:val="0"/>
          <w:caps w:val="0"/>
          <w:smallCaps w:val="0"/>
          <w:vanish w:val="0"/>
          <w:color w:val="333333"/>
          <w:spacing w:val="0"/>
          <w:sz w:val="24"/>
          <w:szCs w:val="24"/>
          <w:lang w:val="en-US" w:eastAsia="zh-CN"/>
        </w:rPr>
        <w:t xml:space="preserve"> </w:t>
      </w:r>
      <w:r>
        <w:rPr>
          <w:rFonts w:hint="eastAsia" w:ascii="宋体" w:hAnsi="宋体" w:eastAsia="宋体" w:cs="宋体"/>
          <w:b w:val="0"/>
          <w:bCs w:val="0"/>
          <w:i w:val="0"/>
          <w:iCs w:val="0"/>
          <w:caps w:val="0"/>
          <w:smallCaps w:val="0"/>
          <w:vanish w:val="0"/>
          <w:color w:val="333333"/>
          <w:spacing w:val="0"/>
          <w:sz w:val="24"/>
          <w:szCs w:val="24"/>
          <w:lang w:val="en-US" w:eastAsia="zh-CN"/>
        </w:rPr>
        <w:t xml:space="preserve"> </w:t>
      </w:r>
      <w:r>
        <w:rPr>
          <w:rFonts w:hint="eastAsia" w:ascii="宋体" w:hAnsi="宋体" w:eastAsia="宋体" w:cs="宋体"/>
          <w:b w:val="0"/>
          <w:bCs w:val="0"/>
          <w:i w:val="0"/>
          <w:iCs w:val="0"/>
          <w:caps w:val="0"/>
          <w:smallCaps w:val="0"/>
          <w:vanish w:val="0"/>
          <w:color w:val="333333"/>
          <w:spacing w:val="0"/>
          <w:sz w:val="24"/>
          <w:szCs w:val="24"/>
        </w:rPr>
        <w:t> </w:t>
      </w:r>
      <w:r>
        <w:rPr>
          <w:rFonts w:hint="eastAsia" w:ascii="宋体" w:hAnsi="宋体" w:eastAsia="宋体" w:cs="宋体"/>
          <w:b w:val="0"/>
          <w:bCs w:val="0"/>
          <w:i w:val="0"/>
          <w:iCs w:val="0"/>
          <w:caps w:val="0"/>
          <w:smallCaps w:val="0"/>
          <w:vanish w:val="0"/>
          <w:color w:val="000000"/>
          <w:spacing w:val="0"/>
          <w:sz w:val="24"/>
          <w:szCs w:val="24"/>
        </w:rPr>
        <w:t>8月5日，长三角校园规划建设发展联盟筹备工作第二次会议以视频会议方式召开，长三角校园规划建设发展联盟筹备工作小组成员，即苏浙皖沪三省一市教育厅（教委）发展规划处、教育基建管理部门、学会（协会）等有关负责人共15人参会。上海市教育基建管理中心副书记、副主任杜守龙主持会议。安徽省教育厅发规处四级调研员张秋田、安徽教育基本建设学会李大华、徐天娇等参加会议。</w:t>
      </w:r>
    </w:p>
    <w:p>
      <w:pPr>
        <w:keepNext w:val="0"/>
        <w:keepLines w:val="0"/>
        <w:pageBreakBefore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val="0"/>
        <w:spacing w:beforeAutospacing="0" w:afterAutospacing="0" w:line="480" w:lineRule="atLeast"/>
        <w:ind w:firstLine="480" w:firstLineChars="200"/>
        <w:jc w:val="left"/>
        <w:textAlignment w:val="auto"/>
        <w:rPr>
          <w:rFonts w:hint="eastAsia" w:ascii="宋体" w:hAnsi="宋体" w:eastAsia="宋体" w:cs="宋体"/>
          <w:b w:val="0"/>
          <w:bCs w:val="0"/>
          <w:i w:val="0"/>
          <w:iCs w:val="0"/>
          <w:caps w:val="0"/>
          <w:smallCaps w:val="0"/>
          <w:vanish w:val="0"/>
          <w:color w:val="333333"/>
          <w:spacing w:val="0"/>
          <w:sz w:val="24"/>
          <w:szCs w:val="24"/>
        </w:rPr>
      </w:pPr>
      <w:r>
        <w:rPr>
          <w:rFonts w:hint="eastAsia" w:ascii="宋体" w:hAnsi="宋体" w:eastAsia="宋体" w:cs="宋体"/>
          <w:b w:val="0"/>
          <w:bCs w:val="0"/>
          <w:i w:val="0"/>
          <w:iCs w:val="0"/>
          <w:caps w:val="0"/>
          <w:smallCaps w:val="0"/>
          <w:vanish w:val="0"/>
          <w:color w:val="000000"/>
          <w:spacing w:val="0"/>
          <w:sz w:val="24"/>
          <w:szCs w:val="24"/>
          <w:lang w:eastAsia="zh-CN"/>
        </w:rPr>
        <w:t>会上</w:t>
      </w:r>
      <w:r>
        <w:rPr>
          <w:rFonts w:hint="eastAsia" w:ascii="宋体" w:hAnsi="宋体" w:eastAsia="宋体" w:cs="宋体"/>
          <w:b w:val="0"/>
          <w:bCs w:val="0"/>
          <w:i w:val="0"/>
          <w:iCs w:val="0"/>
          <w:caps w:val="0"/>
          <w:smallCaps w:val="0"/>
          <w:vanish w:val="0"/>
          <w:color w:val="000000"/>
          <w:spacing w:val="0"/>
          <w:sz w:val="24"/>
          <w:szCs w:val="24"/>
        </w:rPr>
        <w:t>，</w:t>
      </w:r>
      <w:r>
        <w:rPr>
          <w:rFonts w:hint="eastAsia" w:ascii="宋体" w:hAnsi="宋体" w:eastAsia="宋体" w:cs="宋体"/>
          <w:b w:val="0"/>
          <w:bCs w:val="0"/>
          <w:i w:val="0"/>
          <w:iCs w:val="0"/>
          <w:caps w:val="0"/>
          <w:smallCaps w:val="0"/>
          <w:vanish w:val="0"/>
          <w:color w:val="000000"/>
          <w:spacing w:val="0"/>
          <w:sz w:val="24"/>
          <w:szCs w:val="24"/>
          <w:shd w:val="clear" w:color="auto" w:fill="FFFFFF"/>
        </w:rPr>
        <w:t>上海市教育基建管理中心书记、主任顾满锋介绍和汇报联盟筹备相关工作。他说，2020年长三角教育基建工作交流研讨会暨“绿色学校”主题论坛于2020年11月12日在上海召开，会上提出了筹备长三角校园规划建设发展联盟的建议及初步方案。该联盟旨在促进会员间的交流与合作，创建信息共享互动平台，围绕绿色、节能、环保等主题开展校园规划建设研究、实践、研讨等活动，以及相关新材料、新技术、新工艺在校园建设领域应用、推广工作，形成长三角经验、模式，助力国家、长三角校园规划建设发展工作。组建联盟的提议得到上海、江苏、浙江、安徽三省一市教育行政管理部门、学会（协会）及有关参会学校的响应和支持。2021年5月，联盟筹备工作第一次会议在安徽合肥召开，并就相关工作事宜达成广泛共识。</w:t>
      </w:r>
    </w:p>
    <w:p>
      <w:pPr>
        <w:pStyle w:val="8"/>
        <w:keepNext w:val="0"/>
        <w:keepLines w:val="0"/>
        <w:pageBreakBefore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val="0"/>
        <w:spacing w:before="0" w:beforeAutospacing="0" w:after="0" w:afterAutospacing="0" w:line="480" w:lineRule="atLeast"/>
        <w:ind w:firstLine="480" w:firstLineChars="200"/>
        <w:textAlignment w:val="auto"/>
        <w:rPr>
          <w:rFonts w:hint="eastAsia" w:ascii="宋体" w:hAnsi="宋体" w:eastAsia="宋体" w:cs="宋体"/>
          <w:b w:val="0"/>
          <w:bCs w:val="0"/>
          <w:i w:val="0"/>
          <w:iCs w:val="0"/>
          <w:caps w:val="0"/>
          <w:smallCaps w:val="0"/>
          <w:vanish w:val="0"/>
          <w:color w:val="333333"/>
          <w:spacing w:val="0"/>
          <w:sz w:val="24"/>
          <w:szCs w:val="24"/>
        </w:rPr>
      </w:pPr>
      <w:r>
        <w:rPr>
          <w:rFonts w:hint="eastAsia" w:ascii="宋体" w:hAnsi="宋体" w:eastAsia="宋体" w:cs="宋体"/>
          <w:b w:val="0"/>
          <w:bCs w:val="0"/>
          <w:i w:val="0"/>
          <w:iCs w:val="0"/>
          <w:caps w:val="0"/>
          <w:smallCaps w:val="0"/>
          <w:vanish w:val="0"/>
          <w:color w:val="000000"/>
          <w:spacing w:val="0"/>
          <w:sz w:val="24"/>
          <w:szCs w:val="24"/>
        </w:rPr>
        <w:t>安徽省教育厅发规处四级调研员张秋田同志对我省发起单位建议名单作、联盟倡议书、筹备工作做了解释说明。</w:t>
      </w:r>
    </w:p>
    <w:p>
      <w:pPr>
        <w:pStyle w:val="8"/>
        <w:keepNext w:val="0"/>
        <w:keepLines w:val="0"/>
        <w:pageBreakBefore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val="0"/>
        <w:spacing w:before="0" w:beforeAutospacing="0" w:after="0" w:afterAutospacing="0" w:line="480" w:lineRule="atLeast"/>
        <w:ind w:firstLine="480" w:firstLineChars="200"/>
        <w:textAlignment w:val="auto"/>
        <w:rPr>
          <w:rFonts w:hint="eastAsia" w:ascii="宋体" w:hAnsi="宋体" w:eastAsia="宋体" w:cs="宋体"/>
          <w:b w:val="0"/>
          <w:bCs w:val="0"/>
          <w:i w:val="0"/>
          <w:iCs w:val="0"/>
          <w:caps w:val="0"/>
          <w:smallCaps w:val="0"/>
          <w:vanish w:val="0"/>
          <w:color w:val="333333"/>
          <w:spacing w:val="0"/>
          <w:sz w:val="24"/>
          <w:szCs w:val="24"/>
        </w:rPr>
      </w:pPr>
      <w:r>
        <w:rPr>
          <w:rFonts w:hint="eastAsia" w:ascii="宋体" w:hAnsi="宋体" w:eastAsia="宋体" w:cs="宋体"/>
          <w:b w:val="0"/>
          <w:bCs w:val="0"/>
          <w:i w:val="0"/>
          <w:iCs w:val="0"/>
          <w:caps w:val="0"/>
          <w:smallCaps w:val="0"/>
          <w:vanish w:val="0"/>
          <w:color w:val="000000"/>
          <w:spacing w:val="0"/>
          <w:sz w:val="24"/>
          <w:szCs w:val="24"/>
        </w:rPr>
        <w:t>会议最后，上海市教育委员会发展规划处副处长张玲燕总结发言。她表示，感谢苏浙皖三省对联盟成立工作的响应和支持，希望三省一市四地共同为长三角高质量一体化发展团结协作，期望联盟成立大会早日顺利召开。</w:t>
      </w:r>
      <w:r>
        <w:rPr>
          <w:rFonts w:hint="eastAsia" w:ascii="宋体" w:hAnsi="宋体" w:eastAsia="宋体" w:cs="宋体"/>
          <w:b w:val="0"/>
          <w:bCs w:val="0"/>
          <w:i w:val="0"/>
          <w:iCs w:val="0"/>
          <w:caps w:val="0"/>
          <w:smallCaps w:val="0"/>
          <w:vanish w:val="0"/>
          <w:color w:val="000000"/>
          <w:spacing w:val="0"/>
          <w:sz w:val="24"/>
          <w:szCs w:val="24"/>
          <w:shd w:val="clear" w:color="auto" w:fill="FFFFFF"/>
        </w:rPr>
        <w:t>（作者：李大华；审稿：王如芳）</w:t>
      </w:r>
    </w:p>
    <w:p>
      <w:pPr>
        <w:keepNext w:val="0"/>
        <w:keepLines w:val="0"/>
        <w:pageBreakBefore w:val="0"/>
        <w:widowControl w:val="0"/>
        <w:kinsoku/>
        <w:wordWrap/>
        <w:overflowPunct/>
        <w:topLinePunct w:val="0"/>
        <w:autoSpaceDE/>
        <w:autoSpaceDN/>
        <w:bidi w:val="0"/>
        <w:adjustRightInd/>
        <w:snapToGrid w:val="0"/>
        <w:spacing w:line="480" w:lineRule="atLeast"/>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ind w:firstLine="120" w:firstLineChars="50"/>
        <w:jc w:val="left"/>
        <w:textAlignment w:val="auto"/>
        <w:outlineLvl w:val="9"/>
        <w:rPr>
          <w:rFonts w:hint="eastAsia" w:ascii="宋体" w:hAnsi="宋体" w:eastAsia="宋体" w:cs="宋体"/>
          <w:sz w:val="24"/>
          <w:szCs w:val="24"/>
          <w:lang w:eastAsia="zh-CN"/>
        </w:rPr>
      </w:pPr>
    </w:p>
    <w:p>
      <w:pPr>
        <w:keepNext w:val="0"/>
        <w:keepLines w:val="0"/>
        <w:pageBreakBefore w:val="0"/>
        <w:kinsoku/>
        <w:wordWrap/>
        <w:overflowPunct/>
        <w:topLinePunct w:val="0"/>
        <w:autoSpaceDE/>
        <w:autoSpaceDN/>
        <w:bidi w:val="0"/>
        <w:adjustRightInd/>
        <w:snapToGrid w:val="0"/>
        <w:spacing w:line="480" w:lineRule="atLeast"/>
        <w:jc w:val="center"/>
        <w:textAlignment w:val="auto"/>
        <w:rPr>
          <w:rFonts w:hint="eastAsia" w:ascii="宋体" w:hAnsi="宋体" w:eastAsia="宋体" w:cs="宋体"/>
          <w:b/>
          <w:bCs w:val="0"/>
          <w:i w:val="0"/>
          <w:iCs w:val="0"/>
          <w:caps w:val="0"/>
          <w:smallCaps w:val="0"/>
          <w:color w:val="auto"/>
          <w:spacing w:val="0"/>
          <w:sz w:val="24"/>
          <w:szCs w:val="24"/>
          <w:shd w:val="clear" w:color="auto" w:fill="FFFFFF"/>
        </w:rPr>
      </w:pPr>
    </w:p>
    <w:p>
      <w:pPr>
        <w:keepNext w:val="0"/>
        <w:keepLines w:val="0"/>
        <w:pageBreakBefore w:val="0"/>
        <w:kinsoku/>
        <w:wordWrap/>
        <w:overflowPunct/>
        <w:topLinePunct w:val="0"/>
        <w:autoSpaceDE/>
        <w:autoSpaceDN/>
        <w:bidi w:val="0"/>
        <w:adjustRightInd/>
        <w:snapToGrid w:val="0"/>
        <w:spacing w:line="480" w:lineRule="atLeast"/>
        <w:jc w:val="center"/>
        <w:textAlignment w:val="auto"/>
        <w:rPr>
          <w:rFonts w:hint="eastAsia" w:ascii="宋体" w:hAnsi="宋体" w:eastAsia="宋体" w:cs="宋体"/>
          <w:b/>
          <w:bCs w:val="0"/>
          <w:i w:val="0"/>
          <w:iCs w:val="0"/>
          <w:caps w:val="0"/>
          <w:smallCaps w:val="0"/>
          <w:color w:val="auto"/>
          <w:spacing w:val="0"/>
          <w:sz w:val="24"/>
          <w:szCs w:val="24"/>
          <w:shd w:val="clear" w:color="auto" w:fill="FFFFFF"/>
        </w:rPr>
      </w:pPr>
    </w:p>
    <w:p>
      <w:pPr>
        <w:keepNext w:val="0"/>
        <w:keepLines w:val="0"/>
        <w:pageBreakBefore w:val="0"/>
        <w:kinsoku/>
        <w:wordWrap/>
        <w:overflowPunct/>
        <w:topLinePunct w:val="0"/>
        <w:autoSpaceDE/>
        <w:autoSpaceDN/>
        <w:bidi w:val="0"/>
        <w:adjustRightInd/>
        <w:snapToGrid w:val="0"/>
        <w:spacing w:line="480" w:lineRule="atLeast"/>
        <w:jc w:val="center"/>
        <w:textAlignment w:val="auto"/>
        <w:rPr>
          <w:rFonts w:hint="eastAsia" w:ascii="宋体" w:hAnsi="宋体" w:eastAsia="宋体" w:cs="宋体"/>
          <w:b w:val="0"/>
          <w:bCs/>
          <w:i w:val="0"/>
          <w:iCs w:val="0"/>
          <w:caps w:val="0"/>
          <w:smallCaps w:val="0"/>
          <w:color w:val="auto"/>
          <w:spacing w:val="0"/>
          <w:sz w:val="36"/>
          <w:szCs w:val="36"/>
          <w:shd w:val="clear" w:color="auto" w:fill="FFFFFF"/>
        </w:rPr>
      </w:pPr>
      <w:r>
        <w:rPr>
          <w:rFonts w:hint="eastAsia" w:ascii="宋体" w:hAnsi="宋体" w:eastAsia="宋体" w:cs="宋体"/>
          <w:b/>
          <w:bCs w:val="0"/>
          <w:i w:val="0"/>
          <w:iCs w:val="0"/>
          <w:caps w:val="0"/>
          <w:smallCaps w:val="0"/>
          <w:color w:val="auto"/>
          <w:spacing w:val="0"/>
          <w:sz w:val="36"/>
          <w:szCs w:val="36"/>
          <w:shd w:val="clear" w:color="auto" w:fill="FFFFFF"/>
        </w:rPr>
        <w:t>长三角教育建设工作调研会在合肥顺利举办</w:t>
      </w:r>
    </w:p>
    <w:p>
      <w:pPr>
        <w:keepNext w:val="0"/>
        <w:keepLines w:val="0"/>
        <w:pageBreakBefore w:val="0"/>
        <w:kinsoku/>
        <w:wordWrap/>
        <w:overflowPunct/>
        <w:topLinePunct w:val="0"/>
        <w:autoSpaceDE/>
        <w:autoSpaceDN/>
        <w:bidi w:val="0"/>
        <w:adjustRightInd/>
        <w:snapToGrid w:val="0"/>
        <w:spacing w:line="480" w:lineRule="atLeast"/>
        <w:jc w:val="center"/>
        <w:textAlignment w:val="auto"/>
        <w:rPr>
          <w:rFonts w:hint="eastAsia" w:ascii="宋体" w:hAnsi="宋体" w:eastAsia="宋体" w:cs="宋体"/>
          <w:b w:val="0"/>
          <w:bCs/>
          <w:i w:val="0"/>
          <w:iCs w:val="0"/>
          <w:caps w:val="0"/>
          <w:smallCaps w:val="0"/>
          <w:color w:val="auto"/>
          <w:spacing w:val="0"/>
          <w:sz w:val="24"/>
          <w:szCs w:val="24"/>
          <w:shd w:val="clear" w:color="auto" w:fill="FFFFFF"/>
        </w:rPr>
      </w:pP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9月15-16日 上海市教育基建管理中心副书记、副主任杜守龙一行4人来安徽调研。安徽省教育基本建设学会接待安排此次调研会。</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15日下午长三角教育建设工作调研会在合肥丰大国际大酒店举办，会议由学会秘书处李大华同志主持，安徽省教育厅发展规划处张秋田同志出席会议，安徽省教育厅校产中心、合肥市教育局、合肥工业大学、安徽大学、合肥职业技术学院等单位代表14名同志参加会议。</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会上，杜守龙同志就本次调研会的目的和意义做了强调和说明。张秋田同志代表省教育厅对上海市教育基建管理中心副书记、副主任杜守龙一行的到来表示热烈的欢迎。随后出席会议的代表围绕考察调研主题先后发言交流。最后杜守龙同志认为本次的调研会举办的相当成功，达到了逾期的目的。</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16日上午参会代表一行在学会秘书处李大华同志和合肥工业大学武海英同志的陪同下实地考察了滨湖新区城市规划和建设，随后代表们在合肥工业大学史志胜同志的陪同下赴贵校参观翡翠湖校区校园和工程训练中心项目工地。</w:t>
      </w:r>
      <w:r>
        <w:rPr>
          <w:rFonts w:hint="eastAsia" w:ascii="宋体" w:hAnsi="宋体" w:eastAsia="宋体" w:cs="宋体"/>
          <w:i w:val="0"/>
          <w:iCs w:val="0"/>
          <w:caps w:val="0"/>
          <w:smallCaps w:val="0"/>
          <w:vanish w:val="0"/>
          <w:color w:val="333333"/>
          <w:spacing w:val="0"/>
          <w:sz w:val="24"/>
          <w:szCs w:val="24"/>
          <w:lang w:eastAsia="zh-CN"/>
        </w:rPr>
        <w:t>（</w:t>
      </w:r>
      <w:r>
        <w:rPr>
          <w:rFonts w:hint="eastAsia" w:ascii="宋体" w:hAnsi="宋体" w:eastAsia="宋体" w:cs="宋体"/>
          <w:i w:val="0"/>
          <w:iCs w:val="0"/>
          <w:caps w:val="0"/>
          <w:smallCaps w:val="0"/>
          <w:vanish w:val="0"/>
          <w:color w:val="333333"/>
          <w:spacing w:val="0"/>
          <w:sz w:val="24"/>
          <w:szCs w:val="24"/>
        </w:rPr>
        <w:t>拟稿：徐天娇 审稿：王如芳</w:t>
      </w:r>
      <w:r>
        <w:rPr>
          <w:rFonts w:hint="eastAsia" w:ascii="宋体" w:hAnsi="宋体" w:eastAsia="宋体" w:cs="宋体"/>
          <w:i w:val="0"/>
          <w:iCs w:val="0"/>
          <w:caps w:val="0"/>
          <w:smallCaps w:val="0"/>
          <w:vanish w:val="0"/>
          <w:color w:val="333333"/>
          <w:spacing w:val="0"/>
          <w:sz w:val="24"/>
          <w:szCs w:val="24"/>
          <w:lang w:eastAsia="zh-CN"/>
        </w:rPr>
        <w:t>）</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left"/>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jc w:val="right"/>
        <w:textAlignment w:val="auto"/>
        <w:rPr>
          <w:rFonts w:hint="eastAsia" w:ascii="宋体" w:hAnsi="宋体" w:eastAsia="宋体" w:cs="宋体"/>
          <w:sz w:val="24"/>
          <w:szCs w:val="24"/>
        </w:rPr>
      </w:pPr>
      <w:r>
        <w:rPr>
          <w:rFonts w:hint="eastAsia" w:ascii="宋体" w:hAnsi="宋体" w:eastAsia="宋体" w:cs="宋体"/>
          <w:sz w:val="24"/>
          <w:szCs w:val="24"/>
        </w:rPr>
        <w:t xml:space="preserve">                             </w:t>
      </w:r>
    </w:p>
    <w:p>
      <w:pPr>
        <w:keepNext w:val="0"/>
        <w:keepLines w:val="0"/>
        <w:pageBreakBefore w:val="0"/>
        <w:widowControl w:val="0"/>
        <w:kinsoku/>
        <w:wordWrap/>
        <w:overflowPunct/>
        <w:topLinePunct w:val="0"/>
        <w:autoSpaceDE/>
        <w:autoSpaceDN/>
        <w:bidi w:val="0"/>
        <w:adjustRightInd/>
        <w:snapToGrid w:val="0"/>
        <w:spacing w:line="480" w:lineRule="atLeast"/>
        <w:ind w:firstLine="120" w:firstLineChars="50"/>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ind w:firstLine="120" w:firstLineChars="50"/>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ind w:firstLine="120" w:firstLineChars="50"/>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ind w:firstLine="120" w:firstLineChars="50"/>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ind w:firstLine="120" w:firstLineChars="50"/>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ind w:firstLine="120" w:firstLineChars="50"/>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ind w:firstLine="120" w:firstLineChars="50"/>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ind w:firstLine="120" w:firstLineChars="50"/>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ind w:firstLine="120" w:firstLineChars="50"/>
        <w:jc w:val="left"/>
        <w:textAlignment w:val="auto"/>
        <w:outlineLvl w:val="9"/>
        <w:rPr>
          <w:rFonts w:hint="eastAsia" w:ascii="宋体" w:hAnsi="宋体" w:eastAsia="宋体" w:cs="宋体"/>
          <w:sz w:val="24"/>
          <w:szCs w:val="24"/>
          <w:lang w:eastAsia="zh-CN"/>
        </w:rPr>
      </w:pPr>
    </w:p>
    <w:p>
      <w:pPr>
        <w:keepNext w:val="0"/>
        <w:keepLines w:val="0"/>
        <w:pageBreakBefore w:val="0"/>
        <w:widowControl w:val="0"/>
        <w:kinsoku/>
        <w:wordWrap/>
        <w:overflowPunct/>
        <w:topLinePunct w:val="0"/>
        <w:autoSpaceDE/>
        <w:autoSpaceDN/>
        <w:bidi w:val="0"/>
        <w:adjustRightInd/>
        <w:snapToGrid w:val="0"/>
        <w:spacing w:line="480" w:lineRule="atLeast"/>
        <w:ind w:firstLine="181" w:firstLineChars="50"/>
        <w:jc w:val="center"/>
        <w:textAlignment w:val="auto"/>
        <w:outlineLvl w:val="9"/>
        <w:rPr>
          <w:rFonts w:hint="eastAsia" w:ascii="宋体" w:hAnsi="宋体" w:eastAsia="宋体" w:cs="宋体"/>
          <w:b/>
          <w:bCs/>
          <w:i w:val="0"/>
          <w:iCs w:val="0"/>
          <w:caps w:val="0"/>
          <w:smallCaps w:val="0"/>
          <w:vanish w:val="0"/>
          <w:color w:val="001B72"/>
          <w:spacing w:val="0"/>
          <w:sz w:val="36"/>
          <w:szCs w:val="36"/>
        </w:rPr>
      </w:pPr>
      <w:r>
        <w:rPr>
          <w:rFonts w:hint="eastAsia" w:ascii="宋体" w:hAnsi="宋体" w:eastAsia="宋体" w:cs="宋体"/>
          <w:b/>
          <w:bCs/>
          <w:i w:val="0"/>
          <w:iCs w:val="0"/>
          <w:caps w:val="0"/>
          <w:smallCaps w:val="0"/>
          <w:vanish w:val="0"/>
          <w:color w:val="auto"/>
          <w:spacing w:val="0"/>
          <w:sz w:val="36"/>
          <w:szCs w:val="36"/>
        </w:rPr>
        <w:t>学会秘书处参加全省教育系统档案业务培训视频会议</w:t>
      </w:r>
    </w:p>
    <w:p>
      <w:pPr>
        <w:keepNext w:val="0"/>
        <w:keepLines w:val="0"/>
        <w:pageBreakBefore w:val="0"/>
        <w:widowControl w:val="0"/>
        <w:kinsoku/>
        <w:wordWrap/>
        <w:overflowPunct/>
        <w:topLinePunct w:val="0"/>
        <w:autoSpaceDE/>
        <w:autoSpaceDN/>
        <w:bidi w:val="0"/>
        <w:adjustRightInd/>
        <w:snapToGrid w:val="0"/>
        <w:spacing w:line="480" w:lineRule="atLeast"/>
        <w:ind w:firstLine="120" w:firstLineChars="50"/>
        <w:jc w:val="left"/>
        <w:textAlignment w:val="auto"/>
        <w:outlineLvl w:val="9"/>
        <w:rPr>
          <w:rFonts w:hint="eastAsia" w:ascii="宋体" w:hAnsi="宋体" w:eastAsia="宋体" w:cs="宋体"/>
          <w:b/>
          <w:bCs/>
          <w:i w:val="0"/>
          <w:iCs w:val="0"/>
          <w:caps w:val="0"/>
          <w:smallCaps w:val="0"/>
          <w:vanish w:val="0"/>
          <w:color w:val="001B72"/>
          <w:spacing w:val="0"/>
          <w:sz w:val="24"/>
          <w:szCs w:val="24"/>
        </w:rPr>
      </w:pP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9月17日上午，省委教育工委省教育厅召开2021年全省教育系统档案业务培训视频会议。安徽建筑大学在南区实验综合楼21楼第一会议室设立分会场，学会秘书处派员参加此次培训会。</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省委</w:t>
      </w:r>
      <w:r>
        <w:rPr>
          <w:rFonts w:hint="eastAsia" w:ascii="宋体" w:hAnsi="宋体" w:eastAsia="宋体" w:cs="宋体"/>
          <w:sz w:val="24"/>
          <w:szCs w:val="24"/>
        </w:rPr>
        <w:t>教育工委（省教育厅）一级巡视员王光虎在主会场出席开班式并讲话。王光虎指出，档案工作是推进依法行政、促进科学决策、提高治理水平的必要条件，是保护单位和个人合法权益，维护历史真实面貌的一项重要工作。王光虎强调，要提高政治站位，把牢档案工作正确方向。各单位要深入学习贯彻习近平总书记关于档案工作的重要指示批示精神，把“档案工作姓党”这一政治属性放在首位。要聚焦中心大局，增强档案工作服务本领。各单位要认真抓好《档案法》贯彻落实，建立完善领导档案工作的制度性安排，要将档案信息化纳入单位信息化发展规划，同步部署、同步实施。要强化标准意识，提高档案管理规范化水平。各单位要落实省委省政府关于档案管理的工作要求，要从完善档案管理制度，增强档案安全意识，坚持正确的用人导向方面提升管理水平。</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安徽大学校史办主任、博士生导师马仁杰教授对新修订的《档案法》从背景、意义和主要内容等方面进行了深刻、系统地解读。他对全省教育系统如何做好新修订的《档案法》贯彻落实工作提出了七点建议：一是提高认识，做好新法的学习和宣传工作；二是贯彻落实“加强党对档案工作的领导”的要求，把牢正确政治方向；三是全省教育系统应加快档案工作配套的法规制度废、改、立工作；四是各级教育行政主管部门在做好本机关档案工作的同时，要加强对所属单位档案工作的监督指导；五是把贯彻落实《档案法》与落实教育部门27号令和《安徽省高等学校档案管理实施办法》结合起来；六是全省教育系统应加大对档案工作的支持力度；七是全省教育系统档案工作者应创造性地开展工作。</w:t>
      </w:r>
    </w:p>
    <w:p>
      <w:pPr>
        <w:keepNext w:val="0"/>
        <w:keepLines w:val="0"/>
        <w:pageBreakBefore w:val="0"/>
        <w:widowControl w:val="0"/>
        <w:kinsoku/>
        <w:wordWrap/>
        <w:overflowPunct/>
        <w:topLinePunct w:val="0"/>
        <w:autoSpaceDE/>
        <w:autoSpaceDN/>
        <w:bidi w:val="0"/>
        <w:adjustRightInd/>
        <w:snapToGrid w:val="0"/>
        <w:spacing w:line="480" w:lineRule="atLeas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安徽省档案馆科技信息处周建武处长从档案事业规划中的信息化、档案信息化标准和规范、档案信息化标准规范的执行等3个方面宣讲了档案信息化工作的政策和标准。</w:t>
      </w:r>
      <w:r>
        <w:rPr>
          <w:rFonts w:hint="eastAsia" w:ascii="宋体" w:hAnsi="宋体" w:eastAsia="宋体" w:cs="宋体"/>
          <w:i w:val="0"/>
          <w:iCs w:val="0"/>
          <w:caps w:val="0"/>
          <w:smallCaps w:val="0"/>
          <w:vanish w:val="0"/>
          <w:color w:val="333333"/>
          <w:spacing w:val="0"/>
          <w:sz w:val="24"/>
          <w:szCs w:val="24"/>
          <w:lang w:eastAsia="zh-CN"/>
        </w:rPr>
        <w:t>（</w:t>
      </w:r>
      <w:r>
        <w:rPr>
          <w:rFonts w:hint="eastAsia" w:ascii="宋体" w:hAnsi="宋体" w:eastAsia="宋体" w:cs="宋体"/>
          <w:i w:val="0"/>
          <w:iCs w:val="0"/>
          <w:caps w:val="0"/>
          <w:smallCaps w:val="0"/>
          <w:vanish w:val="0"/>
          <w:color w:val="333333"/>
          <w:spacing w:val="0"/>
          <w:sz w:val="24"/>
          <w:szCs w:val="24"/>
        </w:rPr>
        <w:t>拟稿：徐天娇 审稿：王如芳</w:t>
      </w:r>
      <w:r>
        <w:rPr>
          <w:rFonts w:hint="eastAsia" w:ascii="宋体" w:hAnsi="宋体" w:eastAsia="宋体" w:cs="宋体"/>
          <w:i w:val="0"/>
          <w:iCs w:val="0"/>
          <w:caps w:val="0"/>
          <w:smallCaps w:val="0"/>
          <w:vanish w:val="0"/>
          <w:color w:val="333333"/>
          <w:spacing w:val="0"/>
          <w:sz w:val="24"/>
          <w:szCs w:val="24"/>
          <w:lang w:eastAsia="zh-CN"/>
        </w:rPr>
        <w:t>）</w:t>
      </w:r>
    </w:p>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6"/>
          <w:szCs w:val="36"/>
        </w:rPr>
      </w:pPr>
      <w:r>
        <w:rPr>
          <w:rFonts w:hint="eastAsia" w:ascii="宋体" w:hAnsi="宋体" w:eastAsia="宋体" w:cs="宋体"/>
          <w:b/>
          <w:i w:val="0"/>
          <w:caps w:val="0"/>
          <w:color w:val="auto"/>
          <w:spacing w:val="0"/>
          <w:sz w:val="36"/>
          <w:szCs w:val="36"/>
          <w:shd w:val="clear" w:fill="FFFFFF"/>
        </w:rPr>
        <w:t>合肥市8个教育项目获 安徽省建设工程“黄山杯”</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313" w:beforeLines="100" w:beforeAutospacing="0" w:after="0" w:afterAutospacing="0" w:line="460" w:lineRule="atLeast"/>
        <w:ind w:left="0" w:right="0" w:firstLine="482"/>
        <w:jc w:val="left"/>
        <w:textAlignment w:val="auto"/>
        <w:rPr>
          <w:b w:val="0"/>
          <w:i w:val="0"/>
          <w:color w:val="333333"/>
          <w:sz w:val="21"/>
          <w:szCs w:val="21"/>
          <w:u w:val="none"/>
        </w:rPr>
      </w:pPr>
      <w:r>
        <w:rPr>
          <w:rFonts w:hint="default" w:ascii="Arial" w:hAnsi="Arial" w:cs="Arial"/>
          <w:b w:val="0"/>
          <w:i w:val="0"/>
          <w:caps w:val="0"/>
          <w:color w:val="333333"/>
          <w:spacing w:val="0"/>
          <w:sz w:val="24"/>
          <w:szCs w:val="24"/>
          <w:u w:val="none"/>
          <w:shd w:val="clear" w:fill="FFFFFF"/>
        </w:rPr>
        <w:t>安徽省住房和城乡建设厅网站发布《关于公布</w:t>
      </w:r>
      <w:r>
        <w:rPr>
          <w:rFonts w:hint="eastAsia" w:ascii="宋体" w:hAnsi="宋体" w:eastAsia="宋体" w:cs="宋体"/>
          <w:b w:val="0"/>
          <w:i w:val="0"/>
          <w:caps w:val="0"/>
          <w:color w:val="333333"/>
          <w:spacing w:val="0"/>
          <w:sz w:val="24"/>
          <w:szCs w:val="24"/>
          <w:u w:val="none"/>
          <w:shd w:val="clear" w:fill="FFFFFF"/>
        </w:rPr>
        <w:t>2021</w:t>
      </w:r>
      <w:r>
        <w:rPr>
          <w:rFonts w:hint="default" w:ascii="Arial" w:hAnsi="Arial" w:cs="Arial"/>
          <w:b w:val="0"/>
          <w:i w:val="0"/>
          <w:caps w:val="0"/>
          <w:color w:val="333333"/>
          <w:spacing w:val="0"/>
          <w:sz w:val="24"/>
          <w:szCs w:val="24"/>
          <w:u w:val="none"/>
          <w:shd w:val="clear" w:fill="FFFFFF"/>
        </w:rPr>
        <w:t>年安徽省建设工程“黄山杯”获奖项目名单（第二批次）的通知》，合肥市</w:t>
      </w:r>
      <w:r>
        <w:rPr>
          <w:rFonts w:hint="eastAsia" w:ascii="宋体" w:hAnsi="宋体" w:eastAsia="宋体" w:cs="宋体"/>
          <w:b w:val="0"/>
          <w:i w:val="0"/>
          <w:caps w:val="0"/>
          <w:color w:val="333333"/>
          <w:spacing w:val="0"/>
          <w:sz w:val="24"/>
          <w:szCs w:val="24"/>
          <w:u w:val="none"/>
          <w:shd w:val="clear" w:fill="FFFFFF"/>
        </w:rPr>
        <w:t>7</w:t>
      </w:r>
      <w:r>
        <w:rPr>
          <w:rFonts w:hint="default" w:ascii="Arial" w:hAnsi="Arial" w:cs="Arial"/>
          <w:b w:val="0"/>
          <w:i w:val="0"/>
          <w:caps w:val="0"/>
          <w:color w:val="333333"/>
          <w:spacing w:val="0"/>
          <w:sz w:val="24"/>
          <w:szCs w:val="24"/>
          <w:u w:val="none"/>
          <w:shd w:val="clear" w:fill="FFFFFF"/>
        </w:rPr>
        <w:t>个教育项目荣获安徽省建设工程“黄山杯”。加上今年</w:t>
      </w:r>
      <w:r>
        <w:rPr>
          <w:rFonts w:hint="eastAsia" w:ascii="宋体" w:hAnsi="宋体" w:eastAsia="宋体" w:cs="宋体"/>
          <w:b w:val="0"/>
          <w:i w:val="0"/>
          <w:caps w:val="0"/>
          <w:color w:val="333333"/>
          <w:spacing w:val="0"/>
          <w:sz w:val="24"/>
          <w:szCs w:val="24"/>
          <w:u w:val="none"/>
          <w:shd w:val="clear" w:fill="FFFFFF"/>
        </w:rPr>
        <w:t>7</w:t>
      </w:r>
      <w:r>
        <w:rPr>
          <w:rFonts w:hint="default" w:ascii="Arial" w:hAnsi="Arial" w:cs="Arial"/>
          <w:b w:val="0"/>
          <w:i w:val="0"/>
          <w:caps w:val="0"/>
          <w:color w:val="333333"/>
          <w:spacing w:val="0"/>
          <w:sz w:val="24"/>
          <w:szCs w:val="24"/>
          <w:u w:val="none"/>
          <w:shd w:val="clear" w:fill="FFFFFF"/>
        </w:rPr>
        <w:t>月省住建厅公布的第一批“黄山杯”获奖名单，全市</w:t>
      </w:r>
      <w:r>
        <w:rPr>
          <w:rFonts w:hint="eastAsia" w:ascii="宋体" w:hAnsi="宋体" w:eastAsia="宋体" w:cs="宋体"/>
          <w:b w:val="0"/>
          <w:i w:val="0"/>
          <w:caps w:val="0"/>
          <w:color w:val="333333"/>
          <w:spacing w:val="0"/>
          <w:sz w:val="24"/>
          <w:szCs w:val="24"/>
          <w:u w:val="none"/>
          <w:shd w:val="clear" w:fill="FFFFFF"/>
        </w:rPr>
        <w:t>2021</w:t>
      </w:r>
      <w:r>
        <w:rPr>
          <w:rFonts w:hint="default" w:ascii="Arial" w:hAnsi="Arial" w:cs="Arial"/>
          <w:b w:val="0"/>
          <w:i w:val="0"/>
          <w:caps w:val="0"/>
          <w:color w:val="333333"/>
          <w:spacing w:val="0"/>
          <w:sz w:val="24"/>
          <w:szCs w:val="24"/>
          <w:u w:val="none"/>
          <w:shd w:val="clear" w:fill="FFFFFF"/>
        </w:rPr>
        <w:t>年共</w:t>
      </w:r>
      <w:r>
        <w:rPr>
          <w:rFonts w:hint="eastAsia" w:ascii="宋体" w:hAnsi="宋体" w:eastAsia="宋体" w:cs="宋体"/>
          <w:b w:val="0"/>
          <w:i w:val="0"/>
          <w:caps w:val="0"/>
          <w:color w:val="333333"/>
          <w:spacing w:val="0"/>
          <w:sz w:val="24"/>
          <w:szCs w:val="24"/>
          <w:u w:val="none"/>
          <w:shd w:val="clear" w:fill="FFFFFF"/>
        </w:rPr>
        <w:t>8</w:t>
      </w:r>
      <w:r>
        <w:rPr>
          <w:rFonts w:hint="default" w:ascii="Arial" w:hAnsi="Arial" w:cs="Arial"/>
          <w:b w:val="0"/>
          <w:i w:val="0"/>
          <w:caps w:val="0"/>
          <w:color w:val="333333"/>
          <w:spacing w:val="0"/>
          <w:sz w:val="24"/>
          <w:szCs w:val="24"/>
          <w:u w:val="none"/>
          <w:shd w:val="clear" w:fill="FFFFFF"/>
        </w:rPr>
        <w:t>个教育项目获此殊荣。这是继今年合肥市两所市属学校建设项目荣获国家优质工程奖后教育项目再次荣获安徽省内建筑工程质量最高奖。此次获奖教育项目分别是：黄麓师范学校改扩建工程、合肥特殊教育中心北校区、合肥市新四中项目建设工程施工二标段、合肥市滨湖新区核心区第一初中教学楼、合肥一六八新桥学校（长岗中学）工程教学楼（</w:t>
      </w:r>
      <w:r>
        <w:rPr>
          <w:rFonts w:hint="eastAsia" w:ascii="宋体" w:hAnsi="宋体" w:eastAsia="宋体" w:cs="宋体"/>
          <w:b w:val="0"/>
          <w:i w:val="0"/>
          <w:caps w:val="0"/>
          <w:color w:val="333333"/>
          <w:spacing w:val="0"/>
          <w:sz w:val="24"/>
          <w:szCs w:val="24"/>
          <w:u w:val="none"/>
          <w:shd w:val="clear" w:fill="FFFFFF"/>
        </w:rPr>
        <w:t>A/B</w:t>
      </w:r>
      <w:r>
        <w:rPr>
          <w:rFonts w:hint="default" w:ascii="Arial" w:hAnsi="Arial" w:cs="Arial"/>
          <w:b w:val="0"/>
          <w:i w:val="0"/>
          <w:caps w:val="0"/>
          <w:color w:val="333333"/>
          <w:spacing w:val="0"/>
          <w:sz w:val="24"/>
          <w:szCs w:val="24"/>
          <w:u w:val="none"/>
          <w:shd w:val="clear" w:fill="FFFFFF"/>
        </w:rPr>
        <w:t>）、合肥职业技术学院</w:t>
      </w:r>
      <w:r>
        <w:rPr>
          <w:rFonts w:hint="eastAsia" w:ascii="宋体" w:hAnsi="宋体" w:eastAsia="宋体" w:cs="宋体"/>
          <w:b w:val="0"/>
          <w:i w:val="0"/>
          <w:caps w:val="0"/>
          <w:color w:val="333333"/>
          <w:spacing w:val="0"/>
          <w:sz w:val="24"/>
          <w:szCs w:val="24"/>
          <w:u w:val="none"/>
          <w:shd w:val="clear" w:fill="FFFFFF"/>
        </w:rPr>
        <w:t>5#</w:t>
      </w:r>
      <w:r>
        <w:rPr>
          <w:rFonts w:hint="default" w:ascii="Arial" w:hAnsi="Arial" w:cs="Arial"/>
          <w:b w:val="0"/>
          <w:i w:val="0"/>
          <w:caps w:val="0"/>
          <w:color w:val="333333"/>
          <w:spacing w:val="0"/>
          <w:sz w:val="24"/>
          <w:szCs w:val="24"/>
          <w:u w:val="none"/>
          <w:shd w:val="clear" w:fill="FFFFFF"/>
        </w:rPr>
        <w:t>学生公寓、合肥上海世界外国语学校教学楼（初中部、高中部）和合肥市合作化路中学教学楼、综合实验楼工程。</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60" w:lineRule="atLeast"/>
        <w:ind w:left="0" w:right="0" w:firstLine="482"/>
        <w:jc w:val="left"/>
        <w:textAlignment w:val="auto"/>
        <w:rPr>
          <w:b w:val="0"/>
          <w:i w:val="0"/>
          <w:color w:val="333333"/>
          <w:sz w:val="21"/>
          <w:szCs w:val="21"/>
          <w:u w:val="none"/>
        </w:rPr>
      </w:pPr>
      <w:r>
        <w:rPr>
          <w:rFonts w:hint="default" w:ascii="Arial" w:hAnsi="Arial" w:cs="Arial"/>
          <w:b w:val="0"/>
          <w:i w:val="0"/>
          <w:caps w:val="0"/>
          <w:color w:val="333333"/>
          <w:spacing w:val="0"/>
          <w:sz w:val="21"/>
          <w:szCs w:val="21"/>
          <w:u w:val="none"/>
          <w:shd w:val="clear" w:fill="FFFFFF"/>
        </w:rPr>
        <w:t>“</w:t>
      </w:r>
      <w:r>
        <w:rPr>
          <w:rFonts w:hint="default" w:ascii="Arial" w:hAnsi="Arial" w:cs="Arial"/>
          <w:b w:val="0"/>
          <w:i w:val="0"/>
          <w:caps w:val="0"/>
          <w:color w:val="333333"/>
          <w:spacing w:val="0"/>
          <w:sz w:val="24"/>
          <w:szCs w:val="24"/>
          <w:u w:val="none"/>
          <w:shd w:val="clear" w:fill="FFFFFF"/>
        </w:rPr>
        <w:t>黄山杯”是安徽省建筑行业建设工程</w:t>
      </w:r>
      <w:r>
        <w:rPr>
          <w:rFonts w:hint="default" w:ascii="Arial" w:hAnsi="Arial" w:cs="Arial"/>
          <w:b w:val="0"/>
          <w:i w:val="0"/>
          <w:caps w:val="0"/>
          <w:color w:val="3B3B3B"/>
          <w:spacing w:val="0"/>
          <w:sz w:val="21"/>
          <w:szCs w:val="21"/>
          <w:u w:val="none"/>
          <w:shd w:val="clear" w:fill="FFFFFF"/>
        </w:rPr>
        <w:fldChar w:fldCharType="begin"/>
      </w:r>
      <w:r>
        <w:rPr>
          <w:rFonts w:hint="default" w:ascii="Arial" w:hAnsi="Arial" w:cs="Arial"/>
          <w:b w:val="0"/>
          <w:i w:val="0"/>
          <w:caps w:val="0"/>
          <w:color w:val="3B3B3B"/>
          <w:spacing w:val="0"/>
          <w:sz w:val="21"/>
          <w:szCs w:val="21"/>
          <w:u w:val="none"/>
          <w:shd w:val="clear" w:fill="FFFFFF"/>
        </w:rPr>
        <w:instrText xml:space="preserve"> HYPERLINK "https://baike.so.com/doc/5379057-5615287.html" </w:instrText>
      </w:r>
      <w:r>
        <w:rPr>
          <w:rFonts w:hint="default" w:ascii="Arial" w:hAnsi="Arial" w:cs="Arial"/>
          <w:b w:val="0"/>
          <w:i w:val="0"/>
          <w:caps w:val="0"/>
          <w:color w:val="3B3B3B"/>
          <w:spacing w:val="0"/>
          <w:sz w:val="21"/>
          <w:szCs w:val="21"/>
          <w:u w:val="none"/>
          <w:shd w:val="clear" w:fill="FFFFFF"/>
        </w:rPr>
        <w:fldChar w:fldCharType="separate"/>
      </w:r>
      <w:r>
        <w:rPr>
          <w:rStyle w:val="15"/>
          <w:rFonts w:hint="default" w:ascii="Arial" w:hAnsi="Arial" w:cs="Arial"/>
          <w:b w:val="0"/>
          <w:i w:val="0"/>
          <w:caps w:val="0"/>
          <w:color w:val="333333"/>
          <w:spacing w:val="0"/>
          <w:sz w:val="24"/>
          <w:szCs w:val="24"/>
          <w:u w:val="none"/>
          <w:shd w:val="clear" w:fill="FFFFFF"/>
        </w:rPr>
        <w:t>质量</w:t>
      </w:r>
      <w:r>
        <w:rPr>
          <w:rFonts w:hint="default" w:ascii="Arial" w:hAnsi="Arial" w:cs="Arial"/>
          <w:b w:val="0"/>
          <w:i w:val="0"/>
          <w:caps w:val="0"/>
          <w:color w:val="3B3B3B"/>
          <w:spacing w:val="0"/>
          <w:sz w:val="21"/>
          <w:szCs w:val="21"/>
          <w:u w:val="none"/>
          <w:shd w:val="clear" w:fill="FFFFFF"/>
        </w:rPr>
        <w:fldChar w:fldCharType="end"/>
      </w:r>
      <w:r>
        <w:rPr>
          <w:rFonts w:hint="default" w:ascii="Arial" w:hAnsi="Arial" w:cs="Arial"/>
          <w:b w:val="0"/>
          <w:i w:val="0"/>
          <w:caps w:val="0"/>
          <w:color w:val="333333"/>
          <w:spacing w:val="0"/>
          <w:sz w:val="24"/>
          <w:szCs w:val="24"/>
          <w:u w:val="none"/>
          <w:shd w:val="clear" w:fill="FFFFFF"/>
        </w:rPr>
        <w:t>的最高荣誉奖，黄山杯评选的各类工程，工程质量应达到省内一流水平，经地市建设行政主管部门和省级有关部门择优推荐后进入评选，每年评选一次。</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60" w:lineRule="atLeast"/>
        <w:ind w:left="0" w:right="0" w:firstLine="482"/>
        <w:jc w:val="left"/>
        <w:textAlignment w:val="auto"/>
        <w:rPr>
          <w:b w:val="0"/>
          <w:i w:val="0"/>
          <w:color w:val="333333"/>
          <w:sz w:val="21"/>
          <w:szCs w:val="21"/>
          <w:u w:val="none"/>
        </w:rPr>
      </w:pPr>
      <w:r>
        <w:rPr>
          <w:rFonts w:hint="default" w:ascii="Arial" w:hAnsi="Arial" w:cs="Arial"/>
          <w:b w:val="0"/>
          <w:i w:val="0"/>
          <w:caps w:val="0"/>
          <w:color w:val="333333"/>
          <w:spacing w:val="0"/>
          <w:sz w:val="24"/>
          <w:szCs w:val="24"/>
          <w:u w:val="none"/>
          <w:shd w:val="clear" w:fill="FFFFFF"/>
        </w:rPr>
        <w:t>开局就是决战，起步就是冲刺。今年是“十四五”开局之年，全市教育项目建设开足马力，驶入快车道。在市委市政府的高度重视和局领导的关心指导下，我局指导各地加强统筹调度，在日常工作中抓紧、抓实、抓细，全市中小学幼儿园项目建设量质并举，成果喜人。</w:t>
      </w:r>
      <w:r>
        <w:rPr>
          <w:rFonts w:hint="eastAsia" w:ascii="宋体" w:hAnsi="宋体" w:eastAsia="宋体" w:cs="宋体"/>
          <w:b w:val="0"/>
          <w:i w:val="0"/>
          <w:caps w:val="0"/>
          <w:color w:val="333333"/>
          <w:spacing w:val="0"/>
          <w:sz w:val="24"/>
          <w:szCs w:val="24"/>
          <w:u w:val="none"/>
          <w:shd w:val="clear" w:fill="FFFFFF"/>
        </w:rPr>
        <w:t>2021</w:t>
      </w:r>
      <w:r>
        <w:rPr>
          <w:rFonts w:hint="default" w:ascii="Arial" w:hAnsi="Arial" w:cs="Arial"/>
          <w:b w:val="0"/>
          <w:i w:val="0"/>
          <w:caps w:val="0"/>
          <w:color w:val="333333"/>
          <w:spacing w:val="0"/>
          <w:sz w:val="24"/>
          <w:szCs w:val="24"/>
          <w:u w:val="none"/>
          <w:shd w:val="clear" w:fill="FFFFFF"/>
        </w:rPr>
        <w:t>年，全市中小学幼儿园项目</w:t>
      </w:r>
      <w:r>
        <w:rPr>
          <w:rFonts w:hint="eastAsia" w:ascii="宋体" w:hAnsi="宋体" w:eastAsia="宋体" w:cs="宋体"/>
          <w:b w:val="0"/>
          <w:i w:val="0"/>
          <w:caps w:val="0"/>
          <w:color w:val="333333"/>
          <w:spacing w:val="0"/>
          <w:sz w:val="24"/>
          <w:szCs w:val="24"/>
          <w:u w:val="none"/>
          <w:shd w:val="clear" w:fill="FFFFFF"/>
        </w:rPr>
        <w:t>242</w:t>
      </w:r>
      <w:r>
        <w:rPr>
          <w:rFonts w:hint="default" w:ascii="Arial" w:hAnsi="Arial" w:cs="Arial"/>
          <w:b w:val="0"/>
          <w:i w:val="0"/>
          <w:caps w:val="0"/>
          <w:color w:val="333333"/>
          <w:spacing w:val="0"/>
          <w:sz w:val="24"/>
          <w:szCs w:val="24"/>
          <w:u w:val="none"/>
          <w:shd w:val="clear" w:fill="FFFFFF"/>
        </w:rPr>
        <w:t>个，其中县（市）区中小学幼儿园项目</w:t>
      </w:r>
      <w:r>
        <w:rPr>
          <w:rFonts w:hint="eastAsia" w:ascii="宋体" w:hAnsi="宋体" w:eastAsia="宋体" w:cs="宋体"/>
          <w:b w:val="0"/>
          <w:i w:val="0"/>
          <w:caps w:val="0"/>
          <w:color w:val="333333"/>
          <w:spacing w:val="0"/>
          <w:sz w:val="24"/>
          <w:szCs w:val="24"/>
          <w:u w:val="none"/>
          <w:shd w:val="clear" w:fill="FFFFFF"/>
        </w:rPr>
        <w:t>215</w:t>
      </w:r>
      <w:r>
        <w:rPr>
          <w:rFonts w:hint="default" w:ascii="Arial" w:hAnsi="Arial" w:cs="Arial"/>
          <w:b w:val="0"/>
          <w:i w:val="0"/>
          <w:caps w:val="0"/>
          <w:color w:val="333333"/>
          <w:spacing w:val="0"/>
          <w:sz w:val="24"/>
          <w:szCs w:val="24"/>
          <w:u w:val="none"/>
          <w:shd w:val="clear" w:fill="FFFFFF"/>
        </w:rPr>
        <w:t>个，市属学校公益性项目</w:t>
      </w:r>
      <w:r>
        <w:rPr>
          <w:rFonts w:hint="eastAsia" w:ascii="宋体" w:hAnsi="宋体" w:eastAsia="宋体" w:cs="宋体"/>
          <w:b w:val="0"/>
          <w:i w:val="0"/>
          <w:caps w:val="0"/>
          <w:color w:val="333333"/>
          <w:spacing w:val="0"/>
          <w:sz w:val="24"/>
          <w:szCs w:val="24"/>
          <w:u w:val="none"/>
          <w:shd w:val="clear" w:fill="FFFFFF"/>
        </w:rPr>
        <w:t>27</w:t>
      </w:r>
      <w:r>
        <w:rPr>
          <w:rFonts w:hint="default" w:ascii="Arial" w:hAnsi="Arial" w:cs="Arial"/>
          <w:b w:val="0"/>
          <w:i w:val="0"/>
          <w:caps w:val="0"/>
          <w:color w:val="333333"/>
          <w:spacing w:val="0"/>
          <w:sz w:val="24"/>
          <w:szCs w:val="24"/>
          <w:u w:val="none"/>
          <w:shd w:val="clear" w:fill="FFFFFF"/>
        </w:rPr>
        <w:t>个（总建筑面积达</w:t>
      </w:r>
      <w:r>
        <w:rPr>
          <w:rFonts w:hint="eastAsia" w:ascii="宋体" w:hAnsi="宋体" w:eastAsia="宋体" w:cs="宋体"/>
          <w:b w:val="0"/>
          <w:i w:val="0"/>
          <w:caps w:val="0"/>
          <w:color w:val="333333"/>
          <w:spacing w:val="0"/>
          <w:sz w:val="24"/>
          <w:szCs w:val="24"/>
          <w:u w:val="none"/>
          <w:shd w:val="clear" w:fill="FFFFFF"/>
        </w:rPr>
        <w:t>180</w:t>
      </w:r>
      <w:r>
        <w:rPr>
          <w:rFonts w:hint="default" w:ascii="Arial" w:hAnsi="Arial" w:cs="Arial"/>
          <w:b w:val="0"/>
          <w:i w:val="0"/>
          <w:caps w:val="0"/>
          <w:color w:val="333333"/>
          <w:spacing w:val="0"/>
          <w:sz w:val="24"/>
          <w:szCs w:val="24"/>
          <w:u w:val="none"/>
          <w:shd w:val="clear" w:fill="FFFFFF"/>
        </w:rPr>
        <w:t>万平方米，投资约</w:t>
      </w:r>
      <w:r>
        <w:rPr>
          <w:rFonts w:hint="eastAsia" w:ascii="宋体" w:hAnsi="宋体" w:eastAsia="宋体" w:cs="宋体"/>
          <w:b w:val="0"/>
          <w:i w:val="0"/>
          <w:caps w:val="0"/>
          <w:color w:val="333333"/>
          <w:spacing w:val="0"/>
          <w:sz w:val="24"/>
          <w:szCs w:val="24"/>
          <w:u w:val="none"/>
          <w:shd w:val="clear" w:fill="FFFFFF"/>
        </w:rPr>
        <w:t>130</w:t>
      </w:r>
      <w:r>
        <w:rPr>
          <w:rFonts w:hint="default" w:ascii="Arial" w:hAnsi="Arial" w:cs="Arial"/>
          <w:b w:val="0"/>
          <w:i w:val="0"/>
          <w:caps w:val="0"/>
          <w:color w:val="333333"/>
          <w:spacing w:val="0"/>
          <w:sz w:val="24"/>
          <w:szCs w:val="24"/>
          <w:u w:val="none"/>
          <w:shd w:val="clear" w:fill="FFFFFF"/>
        </w:rPr>
        <w:t>亿，分别为</w:t>
      </w:r>
      <w:r>
        <w:rPr>
          <w:rFonts w:hint="eastAsia" w:ascii="宋体" w:hAnsi="宋体" w:eastAsia="宋体" w:cs="宋体"/>
          <w:b w:val="0"/>
          <w:i w:val="0"/>
          <w:caps w:val="0"/>
          <w:color w:val="333333"/>
          <w:spacing w:val="0"/>
          <w:sz w:val="24"/>
          <w:szCs w:val="24"/>
          <w:u w:val="none"/>
          <w:shd w:val="clear" w:fill="FFFFFF"/>
        </w:rPr>
        <w:t>2020</w:t>
      </w:r>
      <w:r>
        <w:rPr>
          <w:rFonts w:hint="default" w:ascii="Arial" w:hAnsi="Arial" w:cs="Arial"/>
          <w:b w:val="0"/>
          <w:i w:val="0"/>
          <w:caps w:val="0"/>
          <w:color w:val="333333"/>
          <w:spacing w:val="0"/>
          <w:sz w:val="24"/>
          <w:szCs w:val="24"/>
          <w:u w:val="none"/>
          <w:shd w:val="clear" w:fill="FFFFFF"/>
        </w:rPr>
        <w:t>年的</w:t>
      </w:r>
      <w:r>
        <w:rPr>
          <w:rFonts w:hint="eastAsia" w:ascii="宋体" w:hAnsi="宋体" w:eastAsia="宋体" w:cs="宋体"/>
          <w:b w:val="0"/>
          <w:i w:val="0"/>
          <w:caps w:val="0"/>
          <w:color w:val="333333"/>
          <w:spacing w:val="0"/>
          <w:sz w:val="24"/>
          <w:szCs w:val="24"/>
          <w:u w:val="none"/>
          <w:shd w:val="clear" w:fill="FFFFFF"/>
        </w:rPr>
        <w:t>2.4</w:t>
      </w:r>
      <w:r>
        <w:rPr>
          <w:rFonts w:hint="default" w:ascii="Arial" w:hAnsi="Arial" w:cs="Arial"/>
          <w:b w:val="0"/>
          <w:i w:val="0"/>
          <w:caps w:val="0"/>
          <w:color w:val="333333"/>
          <w:spacing w:val="0"/>
          <w:sz w:val="24"/>
          <w:szCs w:val="24"/>
          <w:u w:val="none"/>
          <w:shd w:val="clear" w:fill="FFFFFF"/>
        </w:rPr>
        <w:t>倍和</w:t>
      </w:r>
      <w:r>
        <w:rPr>
          <w:rFonts w:hint="eastAsia" w:ascii="宋体" w:hAnsi="宋体" w:eastAsia="宋体" w:cs="宋体"/>
          <w:b w:val="0"/>
          <w:i w:val="0"/>
          <w:caps w:val="0"/>
          <w:color w:val="333333"/>
          <w:spacing w:val="0"/>
          <w:sz w:val="24"/>
          <w:szCs w:val="24"/>
          <w:u w:val="none"/>
          <w:shd w:val="clear" w:fill="FFFFFF"/>
        </w:rPr>
        <w:t>2.5</w:t>
      </w:r>
      <w:r>
        <w:rPr>
          <w:rFonts w:hint="default" w:ascii="Arial" w:hAnsi="Arial" w:cs="Arial"/>
          <w:b w:val="0"/>
          <w:i w:val="0"/>
          <w:caps w:val="0"/>
          <w:color w:val="333333"/>
          <w:spacing w:val="0"/>
          <w:sz w:val="24"/>
          <w:szCs w:val="24"/>
          <w:u w:val="none"/>
          <w:shd w:val="clear" w:fill="FFFFFF"/>
        </w:rPr>
        <w:t>倍），教育项目的数量和投资均创建国以来新高。截至目前，合肥市共建成中小学幼儿园项目</w:t>
      </w:r>
      <w:r>
        <w:rPr>
          <w:rFonts w:hint="eastAsia" w:ascii="宋体" w:hAnsi="宋体" w:eastAsia="宋体" w:cs="宋体"/>
          <w:b w:val="0"/>
          <w:i w:val="0"/>
          <w:caps w:val="0"/>
          <w:color w:val="333333"/>
          <w:spacing w:val="0"/>
          <w:sz w:val="24"/>
          <w:szCs w:val="24"/>
          <w:u w:val="none"/>
          <w:shd w:val="clear" w:fill="FFFFFF"/>
        </w:rPr>
        <w:t>110</w:t>
      </w:r>
      <w:r>
        <w:rPr>
          <w:rFonts w:hint="default" w:ascii="Arial" w:hAnsi="Arial" w:cs="Arial"/>
          <w:b w:val="0"/>
          <w:i w:val="0"/>
          <w:caps w:val="0"/>
          <w:color w:val="333333"/>
          <w:spacing w:val="0"/>
          <w:sz w:val="24"/>
          <w:szCs w:val="24"/>
          <w:u w:val="none"/>
          <w:shd w:val="clear" w:fill="FFFFFF"/>
        </w:rPr>
        <w:t>个，其中中小学项目</w:t>
      </w:r>
      <w:r>
        <w:rPr>
          <w:rFonts w:hint="eastAsia" w:ascii="宋体" w:hAnsi="宋体" w:eastAsia="宋体" w:cs="宋体"/>
          <w:b w:val="0"/>
          <w:i w:val="0"/>
          <w:caps w:val="0"/>
          <w:color w:val="333333"/>
          <w:spacing w:val="0"/>
          <w:sz w:val="24"/>
          <w:szCs w:val="24"/>
          <w:u w:val="none"/>
          <w:shd w:val="clear" w:fill="FFFFFF"/>
        </w:rPr>
        <w:t>40</w:t>
      </w:r>
      <w:r>
        <w:rPr>
          <w:rFonts w:hint="default" w:ascii="Arial" w:hAnsi="Arial" w:cs="Arial"/>
          <w:b w:val="0"/>
          <w:i w:val="0"/>
          <w:caps w:val="0"/>
          <w:color w:val="333333"/>
          <w:spacing w:val="0"/>
          <w:sz w:val="24"/>
          <w:szCs w:val="24"/>
          <w:u w:val="none"/>
          <w:shd w:val="clear" w:fill="FFFFFF"/>
        </w:rPr>
        <w:t>个，新增学位</w:t>
      </w:r>
      <w:r>
        <w:rPr>
          <w:rFonts w:hint="eastAsia" w:ascii="宋体" w:hAnsi="宋体" w:eastAsia="宋体" w:cs="宋体"/>
          <w:b w:val="0"/>
          <w:i w:val="0"/>
          <w:caps w:val="0"/>
          <w:color w:val="333333"/>
          <w:spacing w:val="0"/>
          <w:sz w:val="24"/>
          <w:szCs w:val="24"/>
          <w:u w:val="none"/>
          <w:shd w:val="clear" w:fill="FFFFFF"/>
        </w:rPr>
        <w:t>8.6</w:t>
      </w:r>
      <w:r>
        <w:rPr>
          <w:rFonts w:hint="default" w:ascii="Arial" w:hAnsi="Arial" w:cs="Arial"/>
          <w:b w:val="0"/>
          <w:i w:val="0"/>
          <w:caps w:val="0"/>
          <w:color w:val="333333"/>
          <w:spacing w:val="0"/>
          <w:sz w:val="24"/>
          <w:szCs w:val="24"/>
          <w:u w:val="none"/>
          <w:shd w:val="clear" w:fill="FFFFFF"/>
        </w:rPr>
        <w:t>万个；建成幼儿园项目</w:t>
      </w:r>
      <w:r>
        <w:rPr>
          <w:rFonts w:hint="eastAsia" w:ascii="宋体" w:hAnsi="宋体" w:eastAsia="宋体" w:cs="宋体"/>
          <w:b w:val="0"/>
          <w:i w:val="0"/>
          <w:caps w:val="0"/>
          <w:color w:val="333333"/>
          <w:spacing w:val="0"/>
          <w:sz w:val="24"/>
          <w:szCs w:val="24"/>
          <w:u w:val="none"/>
          <w:shd w:val="clear" w:fill="FFFFFF"/>
        </w:rPr>
        <w:t>70</w:t>
      </w:r>
      <w:r>
        <w:rPr>
          <w:rFonts w:hint="default" w:ascii="Arial" w:hAnsi="Arial" w:cs="Arial"/>
          <w:b w:val="0"/>
          <w:i w:val="0"/>
          <w:caps w:val="0"/>
          <w:color w:val="333333"/>
          <w:spacing w:val="0"/>
          <w:sz w:val="24"/>
          <w:szCs w:val="24"/>
          <w:u w:val="none"/>
          <w:shd w:val="clear" w:fill="FFFFFF"/>
        </w:rPr>
        <w:t>个、新增学位</w:t>
      </w:r>
      <w:r>
        <w:rPr>
          <w:rFonts w:hint="eastAsia" w:ascii="宋体" w:hAnsi="宋体" w:eastAsia="宋体" w:cs="宋体"/>
          <w:b w:val="0"/>
          <w:i w:val="0"/>
          <w:caps w:val="0"/>
          <w:color w:val="333333"/>
          <w:spacing w:val="0"/>
          <w:sz w:val="24"/>
          <w:szCs w:val="24"/>
          <w:u w:val="none"/>
          <w:shd w:val="clear" w:fill="FFFFFF"/>
        </w:rPr>
        <w:t>2.6</w:t>
      </w:r>
      <w:r>
        <w:rPr>
          <w:rFonts w:hint="default" w:ascii="Arial" w:hAnsi="Arial" w:cs="Arial"/>
          <w:b w:val="0"/>
          <w:i w:val="0"/>
          <w:caps w:val="0"/>
          <w:color w:val="333333"/>
          <w:spacing w:val="0"/>
          <w:sz w:val="24"/>
          <w:szCs w:val="24"/>
          <w:u w:val="none"/>
          <w:shd w:val="clear" w:fill="FFFFFF"/>
        </w:rPr>
        <w:t>万个。</w:t>
      </w:r>
      <w:r>
        <w:rPr>
          <w:rFonts w:hint="eastAsia" w:ascii="宋体" w:hAnsi="宋体" w:eastAsia="宋体" w:cs="宋体"/>
          <w:b w:val="0"/>
          <w:i w:val="0"/>
          <w:caps w:val="0"/>
          <w:color w:val="333333"/>
          <w:spacing w:val="0"/>
          <w:sz w:val="24"/>
          <w:szCs w:val="24"/>
          <w:u w:val="none"/>
          <w:shd w:val="clear" w:fill="FFFFFF"/>
        </w:rPr>
        <w:t>2021</w:t>
      </w:r>
      <w:r>
        <w:rPr>
          <w:rFonts w:hint="default" w:ascii="Arial" w:hAnsi="Arial" w:cs="Arial"/>
          <w:b w:val="0"/>
          <w:i w:val="0"/>
          <w:caps w:val="0"/>
          <w:color w:val="333333"/>
          <w:spacing w:val="0"/>
          <w:sz w:val="24"/>
          <w:szCs w:val="24"/>
          <w:u w:val="none"/>
          <w:shd w:val="clear" w:fill="FFFFFF"/>
        </w:rPr>
        <w:t>年新开工项目</w:t>
      </w:r>
      <w:r>
        <w:rPr>
          <w:rFonts w:hint="eastAsia" w:ascii="宋体" w:hAnsi="宋体" w:eastAsia="宋体" w:cs="宋体"/>
          <w:b w:val="0"/>
          <w:i w:val="0"/>
          <w:caps w:val="0"/>
          <w:color w:val="333333"/>
          <w:spacing w:val="0"/>
          <w:sz w:val="24"/>
          <w:szCs w:val="24"/>
          <w:u w:val="none"/>
          <w:shd w:val="clear" w:fill="FFFFFF"/>
        </w:rPr>
        <w:t>105</w:t>
      </w:r>
      <w:r>
        <w:rPr>
          <w:rFonts w:hint="default" w:ascii="Arial" w:hAnsi="Arial" w:cs="Arial"/>
          <w:b w:val="0"/>
          <w:i w:val="0"/>
          <w:caps w:val="0"/>
          <w:color w:val="333333"/>
          <w:spacing w:val="0"/>
          <w:sz w:val="24"/>
          <w:szCs w:val="24"/>
          <w:u w:val="none"/>
          <w:shd w:val="clear" w:fill="FFFFFF"/>
        </w:rPr>
        <w:t>个，其中，中小学项目</w:t>
      </w:r>
      <w:r>
        <w:rPr>
          <w:rFonts w:hint="eastAsia" w:ascii="宋体" w:hAnsi="宋体" w:eastAsia="宋体" w:cs="宋体"/>
          <w:b w:val="0"/>
          <w:i w:val="0"/>
          <w:caps w:val="0"/>
          <w:color w:val="333333"/>
          <w:spacing w:val="0"/>
          <w:sz w:val="24"/>
          <w:szCs w:val="24"/>
          <w:u w:val="none"/>
          <w:shd w:val="clear" w:fill="FFFFFF"/>
        </w:rPr>
        <w:t>53</w:t>
      </w:r>
      <w:r>
        <w:rPr>
          <w:rFonts w:hint="default" w:ascii="Arial" w:hAnsi="Arial" w:cs="Arial"/>
          <w:b w:val="0"/>
          <w:i w:val="0"/>
          <w:caps w:val="0"/>
          <w:color w:val="333333"/>
          <w:spacing w:val="0"/>
          <w:sz w:val="24"/>
          <w:szCs w:val="24"/>
          <w:u w:val="none"/>
          <w:shd w:val="clear" w:fill="FFFFFF"/>
        </w:rPr>
        <w:t>个，计划新增学位</w:t>
      </w:r>
      <w:r>
        <w:rPr>
          <w:rFonts w:hint="eastAsia" w:ascii="宋体" w:hAnsi="宋体" w:eastAsia="宋体" w:cs="宋体"/>
          <w:b w:val="0"/>
          <w:i w:val="0"/>
          <w:caps w:val="0"/>
          <w:color w:val="333333"/>
          <w:spacing w:val="0"/>
          <w:sz w:val="24"/>
          <w:szCs w:val="24"/>
          <w:u w:val="none"/>
          <w:shd w:val="clear" w:fill="FFFFFF"/>
        </w:rPr>
        <w:t>8.2</w:t>
      </w:r>
      <w:r>
        <w:rPr>
          <w:rFonts w:hint="default" w:ascii="Arial" w:hAnsi="Arial" w:cs="Arial"/>
          <w:b w:val="0"/>
          <w:i w:val="0"/>
          <w:caps w:val="0"/>
          <w:color w:val="333333"/>
          <w:spacing w:val="0"/>
          <w:sz w:val="24"/>
          <w:szCs w:val="24"/>
          <w:u w:val="none"/>
          <w:shd w:val="clear" w:fill="FFFFFF"/>
        </w:rPr>
        <w:t>万个，幼儿园项目</w:t>
      </w:r>
      <w:r>
        <w:rPr>
          <w:rFonts w:hint="eastAsia" w:ascii="宋体" w:hAnsi="宋体" w:eastAsia="宋体" w:cs="宋体"/>
          <w:b w:val="0"/>
          <w:i w:val="0"/>
          <w:caps w:val="0"/>
          <w:color w:val="333333"/>
          <w:spacing w:val="0"/>
          <w:sz w:val="24"/>
          <w:szCs w:val="24"/>
          <w:u w:val="none"/>
          <w:shd w:val="clear" w:fill="FFFFFF"/>
        </w:rPr>
        <w:t>52</w:t>
      </w:r>
      <w:r>
        <w:rPr>
          <w:rFonts w:hint="default" w:ascii="Arial" w:hAnsi="Arial" w:cs="Arial"/>
          <w:b w:val="0"/>
          <w:i w:val="0"/>
          <w:caps w:val="0"/>
          <w:color w:val="333333"/>
          <w:spacing w:val="0"/>
          <w:sz w:val="24"/>
          <w:szCs w:val="24"/>
          <w:u w:val="none"/>
          <w:shd w:val="clear" w:fill="FFFFFF"/>
        </w:rPr>
        <w:t>个，计划新增学位</w:t>
      </w:r>
      <w:r>
        <w:rPr>
          <w:rFonts w:hint="eastAsia" w:ascii="宋体" w:hAnsi="宋体" w:eastAsia="宋体" w:cs="宋体"/>
          <w:b w:val="0"/>
          <w:i w:val="0"/>
          <w:caps w:val="0"/>
          <w:color w:val="333333"/>
          <w:spacing w:val="0"/>
          <w:sz w:val="24"/>
          <w:szCs w:val="24"/>
          <w:u w:val="none"/>
          <w:shd w:val="clear" w:fill="FFFFFF"/>
        </w:rPr>
        <w:t>2.1</w:t>
      </w:r>
      <w:r>
        <w:rPr>
          <w:rFonts w:hint="default" w:ascii="Arial" w:hAnsi="Arial" w:cs="Arial"/>
          <w:b w:val="0"/>
          <w:i w:val="0"/>
          <w:caps w:val="0"/>
          <w:color w:val="333333"/>
          <w:spacing w:val="0"/>
          <w:sz w:val="24"/>
          <w:szCs w:val="24"/>
          <w:u w:val="none"/>
          <w:shd w:val="clear" w:fill="FFFFFF"/>
        </w:rPr>
        <w:t>万个。</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329" w:beforeAutospacing="0" w:after="329" w:afterAutospacing="0" w:line="460" w:lineRule="atLeast"/>
        <w:ind w:left="0" w:right="0"/>
        <w:jc w:val="right"/>
        <w:rPr>
          <w:rFonts w:hint="default" w:ascii="Arial" w:hAnsi="Arial" w:cs="Arial"/>
          <w:i w:val="0"/>
          <w:caps w:val="0"/>
          <w:color w:val="333333"/>
          <w:spacing w:val="0"/>
          <w:sz w:val="24"/>
          <w:szCs w:val="24"/>
          <w:shd w:val="clear" w:fill="FFFFFF"/>
        </w:rPr>
      </w:pPr>
      <w:r>
        <w:rPr>
          <w:rFonts w:hint="eastAsia" w:ascii="Arial" w:hAnsi="Arial" w:cs="Arial"/>
          <w:i w:val="0"/>
          <w:caps w:val="0"/>
          <w:color w:val="333333"/>
          <w:spacing w:val="0"/>
          <w:sz w:val="24"/>
          <w:szCs w:val="24"/>
          <w:shd w:val="clear" w:fill="FFFFFF"/>
          <w:lang w:eastAsia="zh-CN"/>
        </w:rPr>
        <w:t>来源</w:t>
      </w:r>
      <w:r>
        <w:rPr>
          <w:rFonts w:hint="default" w:ascii="Arial" w:hAnsi="Arial" w:cs="Arial"/>
          <w:i w:val="0"/>
          <w:caps w:val="0"/>
          <w:color w:val="333333"/>
          <w:spacing w:val="0"/>
          <w:sz w:val="24"/>
          <w:szCs w:val="24"/>
          <w:shd w:val="clear" w:fill="FFFFFF"/>
        </w:rPr>
        <w:t>：合肥市教育局</w:t>
      </w:r>
    </w:p>
    <w:p>
      <w:pPr>
        <w:pStyle w:val="5"/>
        <w:rPr>
          <w:rFonts w:hint="default" w:ascii="Arial" w:hAnsi="Arial" w:cs="Arial"/>
          <w:i w:val="0"/>
          <w:caps w:val="0"/>
          <w:color w:val="333333"/>
          <w:spacing w:val="0"/>
          <w:sz w:val="21"/>
          <w:szCs w:val="21"/>
          <w:shd w:val="clear" w:fill="FFFFFF"/>
        </w:rPr>
      </w:pPr>
    </w:p>
    <w:p>
      <w:pPr>
        <w:pStyle w:val="5"/>
        <w:rPr>
          <w:rFonts w:hint="default" w:ascii="Arial" w:hAnsi="Arial" w:cs="Arial"/>
          <w:i w:val="0"/>
          <w:caps w:val="0"/>
          <w:color w:val="333333"/>
          <w:spacing w:val="0"/>
          <w:sz w:val="21"/>
          <w:szCs w:val="21"/>
          <w:shd w:val="clear" w:fill="FFFFFF"/>
        </w:rPr>
      </w:pPr>
    </w:p>
    <w:p>
      <w:pPr>
        <w:pStyle w:val="5"/>
        <w:rPr>
          <w:rFonts w:hint="default" w:ascii="Arial" w:hAnsi="Arial" w:cs="Arial"/>
          <w:i w:val="0"/>
          <w:caps w:val="0"/>
          <w:color w:val="333333"/>
          <w:spacing w:val="0"/>
          <w:sz w:val="21"/>
          <w:szCs w:val="21"/>
          <w:shd w:val="clear" w:fill="FFFFFF"/>
        </w:rPr>
      </w:pPr>
    </w:p>
    <w:p>
      <w:pPr>
        <w:pStyle w:val="5"/>
        <w:rPr>
          <w:rFonts w:hint="default" w:ascii="Arial" w:hAnsi="Arial" w:cs="Arial"/>
          <w:i w:val="0"/>
          <w:caps w:val="0"/>
          <w:color w:val="333333"/>
          <w:spacing w:val="0"/>
          <w:sz w:val="21"/>
          <w:szCs w:val="21"/>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bCs w:val="0"/>
          <w:i w:val="0"/>
          <w:caps w:val="0"/>
          <w:color w:val="auto"/>
          <w:spacing w:val="0"/>
          <w:sz w:val="36"/>
          <w:szCs w:val="36"/>
        </w:rPr>
      </w:pPr>
      <w:r>
        <w:rPr>
          <w:rFonts w:hint="eastAsia" w:ascii="宋体" w:hAnsi="宋体" w:eastAsia="宋体" w:cs="宋体"/>
          <w:b/>
          <w:bCs w:val="0"/>
          <w:i w:val="0"/>
          <w:caps w:val="0"/>
          <w:color w:val="auto"/>
          <w:spacing w:val="0"/>
          <w:sz w:val="36"/>
          <w:szCs w:val="36"/>
          <w:shd w:val="clear" w:fill="FFFFFF"/>
        </w:rPr>
        <w:t>安徽工程大学图书综合楼项目获得国家优质工程奖</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120" w:beforeAutospacing="0" w:after="0" w:afterAutospacing="0" w:line="465" w:lineRule="atLeast"/>
        <w:ind w:left="0" w:right="0" w:firstLine="480"/>
        <w:jc w:val="left"/>
        <w:rPr>
          <w:color w:val="333333"/>
          <w:sz w:val="21"/>
          <w:szCs w:val="21"/>
        </w:rPr>
      </w:pPr>
      <w:r>
        <w:rPr>
          <w:rFonts w:hint="default" w:ascii="Arial" w:hAnsi="Arial" w:cs="Arial" w:eastAsiaTheme="minorEastAsia"/>
          <w:i w:val="0"/>
          <w:caps w:val="0"/>
          <w:color w:val="333333"/>
          <w:spacing w:val="0"/>
          <w:kern w:val="0"/>
          <w:sz w:val="24"/>
          <w:szCs w:val="24"/>
          <w:shd w:val="clear" w:fill="FFFFFF"/>
          <w:vertAlign w:val="baseline"/>
          <w:lang w:val="en-US" w:eastAsia="zh-CN" w:bidi="ar"/>
        </w:rPr>
        <w:t>12月6日，中国施工企业管理协会文件（中施企协字[2021 ] 107号）发布了《关于表彰2020-2021年度国家优质工程奖的决定》，公布了2020-2021年度国家优质工程奖获奖名单，是该校图书综合楼工程在2020年获得安徽省优质工程奖后再次斩获国家级大奖。</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120" w:beforeAutospacing="0" w:after="0" w:afterAutospacing="0" w:line="465" w:lineRule="atLeast"/>
        <w:ind w:left="0" w:right="0" w:firstLine="480"/>
        <w:jc w:val="left"/>
        <w:rPr>
          <w:color w:val="333333"/>
          <w:sz w:val="21"/>
          <w:szCs w:val="21"/>
        </w:rPr>
      </w:pPr>
      <w:r>
        <w:rPr>
          <w:rFonts w:hint="default" w:ascii="Arial" w:hAnsi="Arial" w:cs="Arial" w:eastAsiaTheme="minorEastAsia"/>
          <w:i w:val="0"/>
          <w:caps w:val="0"/>
          <w:color w:val="333333"/>
          <w:spacing w:val="0"/>
          <w:kern w:val="0"/>
          <w:sz w:val="24"/>
          <w:szCs w:val="24"/>
          <w:shd w:val="clear" w:fill="FFFFFF"/>
          <w:vertAlign w:val="baseline"/>
          <w:lang w:val="en-US" w:eastAsia="zh-CN" w:bidi="ar"/>
        </w:rPr>
        <w:t>图书综合楼由同济大学建筑设计研究院（集团）有限公司设计，安徽省建设监理有限公司负责监理，方远建设集团股份有限公司承建，于2014年9月28日开工建设，主楼18层，裙楼6层，总建设面积56339m</w:t>
      </w:r>
      <w:r>
        <w:rPr>
          <w:rFonts w:hint="default" w:ascii="Arial" w:hAnsi="Arial" w:cs="Arial" w:eastAsiaTheme="minorEastAsia"/>
          <w:i w:val="0"/>
          <w:caps w:val="0"/>
          <w:color w:val="333333"/>
          <w:spacing w:val="0"/>
          <w:kern w:val="0"/>
          <w:sz w:val="24"/>
          <w:szCs w:val="24"/>
          <w:shd w:val="clear" w:fill="FFFFFF"/>
          <w:vertAlign w:val="superscript"/>
          <w:lang w:val="en-US" w:eastAsia="zh-CN" w:bidi="ar"/>
        </w:rPr>
        <w:t>2</w:t>
      </w:r>
      <w:r>
        <w:rPr>
          <w:rFonts w:hint="default" w:ascii="Arial" w:hAnsi="Arial" w:cs="Arial" w:eastAsiaTheme="minorEastAsia"/>
          <w:i w:val="0"/>
          <w:caps w:val="0"/>
          <w:color w:val="333333"/>
          <w:spacing w:val="0"/>
          <w:kern w:val="0"/>
          <w:sz w:val="24"/>
          <w:szCs w:val="24"/>
          <w:shd w:val="clear" w:fill="FFFFFF"/>
          <w:vertAlign w:val="baseline"/>
          <w:lang w:val="en-US" w:eastAsia="zh-CN" w:bidi="ar"/>
        </w:rPr>
        <w:t>，包含土建、安装、装修、中央空调、安防等所有固定设施，于2018年7月交付使用，该项目的建成不仅改善了该校教学、考研用房紧张状况，同时进一步提升了校园环境，成为芜湖市城东又一标志建筑。</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120" w:beforeAutospacing="0" w:after="0" w:afterAutospacing="0" w:line="465" w:lineRule="atLeast"/>
        <w:ind w:left="0" w:right="0" w:firstLine="480"/>
        <w:jc w:val="left"/>
        <w:rPr>
          <w:color w:val="333333"/>
          <w:sz w:val="21"/>
          <w:szCs w:val="21"/>
        </w:rPr>
      </w:pPr>
      <w:r>
        <w:rPr>
          <w:rFonts w:hint="default" w:ascii="Arial" w:hAnsi="Arial" w:cs="Arial" w:eastAsiaTheme="minorEastAsia"/>
          <w:i w:val="0"/>
          <w:caps w:val="0"/>
          <w:color w:val="333333"/>
          <w:spacing w:val="0"/>
          <w:kern w:val="0"/>
          <w:sz w:val="24"/>
          <w:szCs w:val="24"/>
          <w:shd w:val="clear" w:fill="FFFFFF"/>
          <w:lang w:val="en-US" w:eastAsia="zh-CN" w:bidi="ar"/>
        </w:rPr>
        <w:t>据悉，本次获奖项目全国共687项，其中高校项目18项，安徽省高校仅安徽工程大学图书综合楼项目获此殊荣。</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120" w:beforeAutospacing="0" w:after="0" w:afterAutospacing="0" w:line="465" w:lineRule="atLeast"/>
        <w:ind w:left="0" w:right="0" w:firstLine="480"/>
        <w:jc w:val="left"/>
        <w:rPr>
          <w:color w:val="333333"/>
          <w:sz w:val="21"/>
          <w:szCs w:val="21"/>
        </w:rPr>
      </w:pPr>
      <w:r>
        <w:rPr>
          <w:rFonts w:hint="default" w:ascii="Arial" w:hAnsi="Arial" w:cs="Arial" w:eastAsiaTheme="minorEastAsia"/>
          <w:i w:val="0"/>
          <w:caps w:val="0"/>
          <w:color w:val="333333"/>
          <w:spacing w:val="0"/>
          <w:kern w:val="0"/>
          <w:sz w:val="24"/>
          <w:szCs w:val="24"/>
          <w:shd w:val="clear" w:fill="FFFFFF"/>
          <w:vertAlign w:val="baseline"/>
          <w:lang w:val="en-US" w:eastAsia="zh-CN" w:bidi="ar"/>
        </w:rPr>
        <w:t xml:space="preserve">                                     文：高勇 </w:t>
      </w:r>
      <w:r>
        <w:rPr>
          <w:rFonts w:hint="eastAsia" w:ascii="Arial" w:hAnsi="Arial" w:cs="Arial"/>
          <w:i w:val="0"/>
          <w:caps w:val="0"/>
          <w:color w:val="333333"/>
          <w:spacing w:val="0"/>
          <w:kern w:val="0"/>
          <w:sz w:val="24"/>
          <w:szCs w:val="24"/>
          <w:shd w:val="clear" w:fill="FFFFFF"/>
          <w:vertAlign w:val="baseline"/>
          <w:lang w:val="en-US" w:eastAsia="zh-CN" w:bidi="ar"/>
        </w:rPr>
        <w:t xml:space="preserve"> </w:t>
      </w:r>
      <w:r>
        <w:rPr>
          <w:rFonts w:hint="default" w:ascii="Arial" w:hAnsi="Arial" w:cs="Arial" w:eastAsiaTheme="minorEastAsia"/>
          <w:i w:val="0"/>
          <w:caps w:val="0"/>
          <w:color w:val="333333"/>
          <w:spacing w:val="0"/>
          <w:kern w:val="0"/>
          <w:sz w:val="24"/>
          <w:szCs w:val="24"/>
          <w:shd w:val="clear" w:fill="FFFFFF"/>
          <w:vertAlign w:val="baseline"/>
          <w:lang w:val="en-US" w:eastAsia="zh-CN" w:bidi="ar"/>
        </w:rPr>
        <w:t>审核：胡长新  安徽工程大学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rPr>
          <w:rFonts w:hint="eastAsia" w:ascii="宋体" w:hAnsi="宋体" w:eastAsia="宋体" w:cs="宋体"/>
          <w:b/>
          <w:i w:val="0"/>
          <w:caps w:val="0"/>
          <w:color w:val="auto"/>
          <w:spacing w:val="0"/>
          <w:sz w:val="33"/>
          <w:szCs w:val="33"/>
          <w:shd w:val="clear" w:fill="FFFFFF"/>
        </w:rPr>
      </w:pPr>
    </w:p>
    <w:p>
      <w:pPr>
        <w:rPr>
          <w:rFonts w:hint="eastAsia" w:ascii="宋体" w:hAnsi="宋体" w:eastAsia="宋体" w:cs="宋体"/>
          <w:b/>
          <w:i w:val="0"/>
          <w:caps w:val="0"/>
          <w:color w:val="auto"/>
          <w:spacing w:val="0"/>
          <w:sz w:val="33"/>
          <w:szCs w:val="33"/>
          <w:shd w:val="clear" w:fill="FFFFFF"/>
        </w:rPr>
      </w:pPr>
    </w:p>
    <w:p>
      <w:pPr>
        <w:rPr>
          <w:rFonts w:hint="eastAsia" w:ascii="宋体" w:hAnsi="宋体" w:eastAsia="宋体" w:cs="宋体"/>
          <w:b/>
          <w:i w:val="0"/>
          <w:caps w:val="0"/>
          <w:color w:val="auto"/>
          <w:spacing w:val="0"/>
          <w:sz w:val="33"/>
          <w:szCs w:val="33"/>
          <w:shd w:val="clear" w:fill="FFFFFF"/>
        </w:rPr>
      </w:pPr>
    </w:p>
    <w:p>
      <w:pPr>
        <w:rPr>
          <w:rFonts w:hint="eastAsia" w:ascii="宋体" w:hAnsi="宋体" w:eastAsia="宋体" w:cs="宋体"/>
          <w:b/>
          <w:i w:val="0"/>
          <w:caps w:val="0"/>
          <w:color w:val="auto"/>
          <w:spacing w:val="0"/>
          <w:sz w:val="33"/>
          <w:szCs w:val="33"/>
          <w:shd w:val="clear" w:fill="FFFFFF"/>
        </w:rPr>
      </w:pPr>
    </w:p>
    <w:p>
      <w:pPr>
        <w:rPr>
          <w:rFonts w:hint="eastAsia" w:ascii="宋体" w:hAnsi="宋体" w:eastAsia="宋体" w:cs="宋体"/>
          <w:b/>
          <w:i w:val="0"/>
          <w:caps w:val="0"/>
          <w:color w:val="auto"/>
          <w:spacing w:val="0"/>
          <w:sz w:val="33"/>
          <w:szCs w:val="33"/>
          <w:shd w:val="clear" w:fill="FFFFFF"/>
        </w:rPr>
      </w:pPr>
    </w:p>
    <w:p>
      <w:pPr>
        <w:rPr>
          <w:rFonts w:hint="eastAsia" w:ascii="宋体" w:hAnsi="宋体" w:eastAsia="宋体" w:cs="宋体"/>
          <w:b/>
          <w:i w:val="0"/>
          <w:caps w:val="0"/>
          <w:color w:val="auto"/>
          <w:spacing w:val="0"/>
          <w:sz w:val="33"/>
          <w:szCs w:val="33"/>
          <w:shd w:val="clear" w:fill="FFFFFF"/>
        </w:rPr>
      </w:pPr>
    </w:p>
    <w:p>
      <w:pP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rPr>
      </w:pPr>
      <w:r>
        <w:rPr>
          <w:rFonts w:hint="eastAsia" w:ascii="宋体" w:hAnsi="宋体" w:eastAsia="宋体" w:cs="宋体"/>
          <w:b/>
          <w:i w:val="0"/>
          <w:caps w:val="0"/>
          <w:color w:val="auto"/>
          <w:spacing w:val="0"/>
          <w:sz w:val="33"/>
          <w:szCs w:val="33"/>
          <w:shd w:val="clear" w:fill="FFFFFF"/>
        </w:rPr>
        <w:t>滁州学院召开产教融合综合实验实训中心设计方案论证会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313" w:beforeLines="100" w:beforeAutospacing="0" w:after="0" w:afterAutospacing="0" w:line="460" w:lineRule="atLeast"/>
        <w:ind w:left="0" w:right="0" w:firstLine="480" w:firstLineChars="200"/>
        <w:textAlignment w:val="auto"/>
        <w:rPr>
          <w:color w:val="333333"/>
          <w:sz w:val="21"/>
          <w:szCs w:val="21"/>
        </w:rPr>
      </w:pPr>
      <w:r>
        <w:rPr>
          <w:rFonts w:ascii="Times New Roman" w:hAnsi="Times New Roman" w:cs="Times New Roman"/>
          <w:i w:val="0"/>
          <w:caps w:val="0"/>
          <w:color w:val="333333"/>
          <w:spacing w:val="0"/>
          <w:sz w:val="24"/>
          <w:szCs w:val="24"/>
          <w:shd w:val="clear" w:fill="FFFFFF"/>
          <w:lang w:val="en-US"/>
        </w:rPr>
        <w:t>12</w:t>
      </w:r>
      <w:r>
        <w:rPr>
          <w:rFonts w:hint="default" w:ascii="Arial" w:hAnsi="Arial" w:cs="Arial"/>
          <w:i w:val="0"/>
          <w:caps w:val="0"/>
          <w:color w:val="333333"/>
          <w:spacing w:val="0"/>
          <w:sz w:val="24"/>
          <w:szCs w:val="24"/>
          <w:shd w:val="clear" w:fill="FFFFFF"/>
        </w:rPr>
        <w:t>月</w:t>
      </w:r>
      <w:r>
        <w:rPr>
          <w:rFonts w:hint="default" w:ascii="Times New Roman" w:hAnsi="Times New Roman" w:cs="Times New Roman"/>
          <w:i w:val="0"/>
          <w:caps w:val="0"/>
          <w:color w:val="333333"/>
          <w:spacing w:val="0"/>
          <w:sz w:val="24"/>
          <w:szCs w:val="24"/>
          <w:shd w:val="clear" w:fill="FFFFFF"/>
          <w:lang w:val="en-US"/>
        </w:rPr>
        <w:t>9</w:t>
      </w:r>
      <w:r>
        <w:rPr>
          <w:rFonts w:hint="default" w:ascii="Arial" w:hAnsi="Arial" w:cs="Arial"/>
          <w:i w:val="0"/>
          <w:caps w:val="0"/>
          <w:color w:val="333333"/>
          <w:spacing w:val="0"/>
          <w:sz w:val="24"/>
          <w:szCs w:val="24"/>
          <w:shd w:val="clear" w:fill="FFFFFF"/>
        </w:rPr>
        <w:t>日，</w:t>
      </w:r>
      <w:r>
        <w:rPr>
          <w:rFonts w:hint="default" w:ascii="Arial" w:hAnsi="Arial" w:cs="Arial"/>
          <w:i w:val="0"/>
          <w:caps w:val="0"/>
          <w:color w:val="333333"/>
          <w:spacing w:val="0"/>
          <w:sz w:val="24"/>
          <w:szCs w:val="24"/>
          <w:shd w:val="clear" w:fill="FFFFFF"/>
          <w:lang w:eastAsia="zh-CN"/>
        </w:rPr>
        <w:t>滁州学院</w:t>
      </w:r>
      <w:r>
        <w:rPr>
          <w:rFonts w:hint="default" w:ascii="Arial" w:hAnsi="Arial" w:cs="Arial"/>
          <w:i w:val="0"/>
          <w:caps w:val="0"/>
          <w:color w:val="333333"/>
          <w:spacing w:val="0"/>
          <w:sz w:val="24"/>
          <w:szCs w:val="24"/>
          <w:shd w:val="clear" w:fill="FFFFFF"/>
        </w:rPr>
        <w:t>召开产教融合综合实验实训中心设计方案论证会。校党委副书记、校长郑朝贵，校党委常委、副校长吴开华、李庆宏，发规、财务、资产、审计、安保、后勤等校基建工作专项领导小组成员单位负责人，相关使用单位负责人参加了会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60" w:lineRule="atLeast"/>
        <w:ind w:left="0" w:right="0" w:firstLine="480" w:firstLineChars="200"/>
        <w:textAlignment w:val="auto"/>
        <w:rPr>
          <w:color w:val="333333"/>
          <w:sz w:val="21"/>
          <w:szCs w:val="21"/>
        </w:rPr>
      </w:pPr>
      <w:r>
        <w:rPr>
          <w:rFonts w:hint="default" w:ascii="Arial" w:hAnsi="Arial" w:cs="Arial"/>
          <w:i w:val="0"/>
          <w:caps w:val="0"/>
          <w:color w:val="333333"/>
          <w:spacing w:val="0"/>
          <w:sz w:val="24"/>
          <w:szCs w:val="24"/>
          <w:shd w:val="clear" w:fill="FFFFFF"/>
        </w:rPr>
        <w:t> 会上，后勤管理与基建处副处长何霞汇报了产教融合综合实验实训中心项目概况。根据校园建设总体规划，产教融合综合实验实训中心位于会峰校区经管楼与会峰食堂之间，总建筑面积约</w:t>
      </w:r>
      <w:r>
        <w:rPr>
          <w:rFonts w:hint="default" w:ascii="Times New Roman" w:hAnsi="Times New Roman" w:cs="Times New Roman"/>
          <w:i w:val="0"/>
          <w:caps w:val="0"/>
          <w:color w:val="333333"/>
          <w:spacing w:val="0"/>
          <w:sz w:val="24"/>
          <w:szCs w:val="24"/>
          <w:shd w:val="clear" w:fill="FFFFFF"/>
          <w:lang w:val="en-US"/>
        </w:rPr>
        <w:t>4</w:t>
      </w:r>
      <w:r>
        <w:rPr>
          <w:rFonts w:hint="default" w:ascii="Arial" w:hAnsi="Arial" w:cs="Arial"/>
          <w:i w:val="0"/>
          <w:caps w:val="0"/>
          <w:color w:val="333333"/>
          <w:spacing w:val="0"/>
          <w:sz w:val="24"/>
          <w:szCs w:val="24"/>
          <w:shd w:val="clear" w:fill="FFFFFF"/>
        </w:rPr>
        <w:t>万平方米，总投资概算约</w:t>
      </w:r>
      <w:r>
        <w:rPr>
          <w:rFonts w:hint="default" w:ascii="Times New Roman" w:hAnsi="Times New Roman" w:cs="Times New Roman"/>
          <w:i w:val="0"/>
          <w:caps w:val="0"/>
          <w:color w:val="333333"/>
          <w:spacing w:val="0"/>
          <w:sz w:val="24"/>
          <w:szCs w:val="24"/>
          <w:shd w:val="clear" w:fill="FFFFFF"/>
          <w:lang w:val="en-US"/>
        </w:rPr>
        <w:t>1.5</w:t>
      </w:r>
      <w:r>
        <w:rPr>
          <w:rFonts w:hint="default" w:ascii="Arial" w:hAnsi="Arial" w:cs="Arial"/>
          <w:i w:val="0"/>
          <w:caps w:val="0"/>
          <w:color w:val="333333"/>
          <w:spacing w:val="0"/>
          <w:sz w:val="24"/>
          <w:szCs w:val="24"/>
          <w:shd w:val="clear" w:fill="FFFFFF"/>
        </w:rPr>
        <w:t>亿元，预计</w:t>
      </w:r>
      <w:r>
        <w:rPr>
          <w:rFonts w:hint="default" w:ascii="Times New Roman" w:hAnsi="Times New Roman" w:cs="Times New Roman"/>
          <w:i w:val="0"/>
          <w:caps w:val="0"/>
          <w:color w:val="333333"/>
          <w:spacing w:val="0"/>
          <w:sz w:val="24"/>
          <w:szCs w:val="24"/>
          <w:shd w:val="clear" w:fill="FFFFFF"/>
          <w:lang w:val="en-US"/>
        </w:rPr>
        <w:t>2022</w:t>
      </w:r>
      <w:r>
        <w:rPr>
          <w:rFonts w:hint="default" w:ascii="Arial" w:hAnsi="Arial" w:cs="Arial"/>
          <w:i w:val="0"/>
          <w:caps w:val="0"/>
          <w:color w:val="333333"/>
          <w:spacing w:val="0"/>
          <w:sz w:val="24"/>
          <w:szCs w:val="24"/>
          <w:shd w:val="clear" w:fill="FFFFFF"/>
        </w:rPr>
        <w:t>年开工、</w:t>
      </w:r>
      <w:r>
        <w:rPr>
          <w:rFonts w:hint="default" w:ascii="Times New Roman" w:hAnsi="Times New Roman" w:cs="Times New Roman"/>
          <w:i w:val="0"/>
          <w:caps w:val="0"/>
          <w:color w:val="333333"/>
          <w:spacing w:val="0"/>
          <w:sz w:val="24"/>
          <w:szCs w:val="24"/>
          <w:shd w:val="clear" w:fill="FFFFFF"/>
          <w:lang w:val="en-US"/>
        </w:rPr>
        <w:t>2024</w:t>
      </w:r>
      <w:r>
        <w:rPr>
          <w:rFonts w:hint="default" w:ascii="Arial" w:hAnsi="Arial" w:cs="Arial"/>
          <w:i w:val="0"/>
          <w:caps w:val="0"/>
          <w:color w:val="333333"/>
          <w:spacing w:val="0"/>
          <w:sz w:val="24"/>
          <w:szCs w:val="24"/>
          <w:shd w:val="clear" w:fill="FFFFFF"/>
        </w:rPr>
        <w:t>年完工。投入使用后，将极大改善新文科、新商科各专业实验实训教学和人文社科类科研平台环境，为学校上水平高质量发展创造条件。</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60" w:lineRule="atLeast"/>
        <w:ind w:left="0" w:right="0" w:firstLine="480" w:firstLineChars="200"/>
        <w:textAlignment w:val="auto"/>
        <w:rPr>
          <w:color w:val="333333"/>
          <w:sz w:val="21"/>
          <w:szCs w:val="21"/>
        </w:rPr>
      </w:pPr>
      <w:r>
        <w:rPr>
          <w:rFonts w:hint="default" w:ascii="Arial" w:hAnsi="Arial" w:cs="Arial"/>
          <w:i w:val="0"/>
          <w:caps w:val="0"/>
          <w:color w:val="333333"/>
          <w:spacing w:val="0"/>
          <w:sz w:val="24"/>
          <w:szCs w:val="24"/>
          <w:shd w:val="clear" w:fill="FFFFFF"/>
        </w:rPr>
        <w:t> 承担设计任务的江苏省建筑设计研究院执行总建筑师、综合创新院院长刘志军、副总建筑师王端，以</w:t>
      </w:r>
      <w:r>
        <w:rPr>
          <w:rFonts w:hint="default" w:ascii="Times New Roman" w:hAnsi="Times New Roman" w:cs="Times New Roman"/>
          <w:i w:val="0"/>
          <w:caps w:val="0"/>
          <w:color w:val="333333"/>
          <w:spacing w:val="0"/>
          <w:sz w:val="24"/>
          <w:szCs w:val="24"/>
          <w:shd w:val="clear" w:fill="FFFFFF"/>
          <w:lang w:val="en-US"/>
        </w:rPr>
        <w:t>PPT</w:t>
      </w:r>
      <w:r>
        <w:rPr>
          <w:rFonts w:hint="default" w:ascii="Arial" w:hAnsi="Arial" w:cs="Arial"/>
          <w:i w:val="0"/>
          <w:caps w:val="0"/>
          <w:color w:val="333333"/>
          <w:spacing w:val="0"/>
          <w:sz w:val="24"/>
          <w:szCs w:val="24"/>
          <w:shd w:val="clear" w:fill="FFFFFF"/>
        </w:rPr>
        <w:t>和三维动画结合的方式，详细汇报了产教融合综合实验实训中心的设计方案。</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6" w:lineRule="atLeast"/>
        <w:ind w:left="0" w:right="0" w:firstLine="420" w:firstLineChars="200"/>
        <w:jc w:val="center"/>
        <w:textAlignment w:val="auto"/>
        <w:rPr>
          <w:color w:val="333333"/>
          <w:sz w:val="21"/>
          <w:szCs w:val="21"/>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60" w:lineRule="atLeast"/>
        <w:ind w:left="0" w:right="0" w:firstLine="480" w:firstLineChars="200"/>
        <w:textAlignment w:val="auto"/>
        <w:rPr>
          <w:color w:val="333333"/>
          <w:sz w:val="21"/>
          <w:szCs w:val="21"/>
        </w:rPr>
      </w:pPr>
      <w:r>
        <w:rPr>
          <w:rFonts w:hint="default" w:ascii="Arial" w:hAnsi="Arial" w:cs="Arial"/>
          <w:i w:val="0"/>
          <w:caps w:val="0"/>
          <w:color w:val="333333"/>
          <w:spacing w:val="0"/>
          <w:sz w:val="24"/>
          <w:szCs w:val="24"/>
          <w:shd w:val="clear" w:fill="FFFFFF"/>
        </w:rPr>
        <w:t> 以安徽省建筑设计研究总院股份有限公司党委书记、董事长、总建筑师、正高级工程师、国务院特殊津贴获得者高松为组长，东南大学教授、博士生导师、国务院特殊津贴获得者仲德崑，合肥工业大学设计院（集团）有限公司副总建筑师、正高级工程师祁小洁，安徽省城乡规划设计研究院风景园林分院副院长、正高级工程师杜鹏晖，滁州市城乡规划设计院副院长、高级工程师丁文军为成员的评审专家，在现场踏勘的基础上认真研读材料、听取汇报，从进一步完善规划依据、丰富交通组织、补充无障碍设施、创新建筑造型、协调景观风貌等方面，对产教融合综合实验实训中心设计方案提出了好的意见和建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60" w:lineRule="atLeast"/>
        <w:ind w:left="0" w:right="0" w:firstLine="480" w:firstLineChars="200"/>
        <w:textAlignment w:val="auto"/>
        <w:rPr>
          <w:color w:val="333333"/>
          <w:sz w:val="21"/>
          <w:szCs w:val="21"/>
        </w:rPr>
      </w:pPr>
      <w:r>
        <w:rPr>
          <w:rFonts w:hint="default" w:ascii="Arial" w:hAnsi="Arial" w:cs="Arial"/>
          <w:i w:val="0"/>
          <w:caps w:val="0"/>
          <w:color w:val="333333"/>
          <w:spacing w:val="0"/>
          <w:sz w:val="24"/>
          <w:szCs w:val="24"/>
          <w:shd w:val="clear" w:fill="FFFFFF"/>
        </w:rPr>
        <w:t> 在听取了方案汇报和与会专家发言后，郑朝贵对此次会议给予了充分肯定。他说，产教融合综合实验实训中心处在校园节点位置，规划好、建设好对于学校未来发展意义重大。设计团队比较用心，设计方案总体富有特色，既利用了地貌高差，错落有致、疏朗通透，又兼顾了周边现有建筑的关系，视觉融入、和谐协调。各位专家的指导站位很高，不仅考虑建筑本身的建设，还考虑未来学校上水平发展特色大学建设，体现了高水平、大智慧、高质量。希望设计单位认真梳理、充分吸纳专家意见，进一步厘清上位规划与本项目规划的关系、现状建筑与本项目建筑的关系、实际地形与设计楼体的关系、人流与车流的关系、地上与地下的关系、现在与未来的关系，进一步完善优化设计方案，努力把该项目打造成山水校园中富有特色的标志性建筑之一。</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60" w:lineRule="atLeast"/>
        <w:ind w:left="0" w:right="0" w:firstLine="420" w:firstLineChars="200"/>
        <w:textAlignment w:val="auto"/>
        <w:rPr>
          <w:color w:val="333333"/>
          <w:sz w:val="21"/>
          <w:szCs w:val="21"/>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60" w:lineRule="atLeast"/>
        <w:ind w:left="0" w:right="0" w:firstLine="480" w:firstLineChars="200"/>
        <w:textAlignment w:val="auto"/>
        <w:rPr>
          <w:color w:val="333333"/>
          <w:sz w:val="21"/>
          <w:szCs w:val="21"/>
        </w:rPr>
      </w:pPr>
      <w:r>
        <w:rPr>
          <w:rFonts w:hint="default" w:ascii="Arial" w:hAnsi="Arial" w:cs="Arial"/>
          <w:i w:val="0"/>
          <w:caps w:val="0"/>
          <w:color w:val="333333"/>
          <w:spacing w:val="0"/>
          <w:sz w:val="24"/>
          <w:szCs w:val="24"/>
          <w:shd w:val="clear" w:fill="FFFFFF"/>
        </w:rPr>
        <w:t>                                            </w:t>
      </w:r>
      <w:r>
        <w:rPr>
          <w:rFonts w:hint="eastAsia" w:ascii="Arial" w:hAnsi="Arial" w:cs="Arial"/>
          <w:i w:val="0"/>
          <w:caps w:val="0"/>
          <w:color w:val="333333"/>
          <w:spacing w:val="0"/>
          <w:sz w:val="24"/>
          <w:szCs w:val="24"/>
          <w:shd w:val="clear" w:fill="FFFFFF"/>
          <w:lang w:eastAsia="zh-CN"/>
        </w:rPr>
        <w:t>拟稿</w:t>
      </w:r>
      <w:r>
        <w:rPr>
          <w:rFonts w:hint="default" w:ascii="Arial" w:hAnsi="Arial" w:cs="Arial"/>
          <w:i w:val="0"/>
          <w:caps w:val="0"/>
          <w:color w:val="333333"/>
          <w:spacing w:val="0"/>
          <w:sz w:val="24"/>
          <w:szCs w:val="24"/>
          <w:shd w:val="clear" w:fill="FFFFFF"/>
          <w:lang w:eastAsia="zh-CN"/>
        </w:rPr>
        <w:t>：滁州学院  </w:t>
      </w:r>
      <w:r>
        <w:rPr>
          <w:rFonts w:hint="default" w:ascii="Arial" w:hAnsi="Arial" w:cs="Arial"/>
          <w:i w:val="0"/>
          <w:caps w:val="0"/>
          <w:color w:val="333333"/>
          <w:spacing w:val="0"/>
          <w:sz w:val="24"/>
          <w:szCs w:val="24"/>
          <w:shd w:val="clear" w:fill="FFFFFF"/>
        </w:rPr>
        <w:t> 刘翔翔</w:t>
      </w:r>
    </w:p>
    <w:p>
      <w:pPr>
        <w:pStyle w:val="5"/>
        <w:rPr>
          <w:rFonts w:hint="default" w:ascii="Arial" w:hAnsi="Arial" w:cs="Arial"/>
          <w:i w:val="0"/>
          <w:caps w:val="0"/>
          <w:color w:val="333333"/>
          <w:spacing w:val="0"/>
          <w:sz w:val="21"/>
          <w:szCs w:val="21"/>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3"/>
          <w:szCs w:val="33"/>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宋体" w:hAnsi="宋体" w:eastAsia="宋体" w:cs="宋体"/>
          <w:b/>
          <w:i w:val="0"/>
          <w:caps w:val="0"/>
          <w:color w:val="auto"/>
          <w:spacing w:val="0"/>
          <w:sz w:val="36"/>
          <w:szCs w:val="36"/>
        </w:rPr>
      </w:pPr>
      <w:r>
        <w:rPr>
          <w:rFonts w:hint="eastAsia" w:ascii="宋体" w:hAnsi="宋体" w:eastAsia="宋体" w:cs="宋体"/>
          <w:b/>
          <w:i w:val="0"/>
          <w:caps w:val="0"/>
          <w:color w:val="auto"/>
          <w:spacing w:val="0"/>
          <w:sz w:val="36"/>
          <w:szCs w:val="36"/>
          <w:shd w:val="clear" w:fill="FFFFFF"/>
        </w:rPr>
        <w:t>学会秘书处到淮北师范大学等高校考察</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6" w:lineRule="atLeast"/>
        <w:ind w:left="0" w:right="0"/>
        <w:jc w:val="center"/>
        <w:rPr>
          <w:color w:val="333333"/>
          <w:sz w:val="21"/>
          <w:szCs w:val="21"/>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159" w:beforeAutospacing="0" w:after="0" w:afterAutospacing="0" w:line="499" w:lineRule="atLeast"/>
        <w:ind w:left="0" w:right="0" w:firstLine="482"/>
        <w:rPr>
          <w:color w:val="333333"/>
          <w:sz w:val="21"/>
          <w:szCs w:val="21"/>
        </w:rPr>
      </w:pPr>
      <w:r>
        <w:rPr>
          <w:rFonts w:hint="eastAsia" w:ascii="宋体" w:hAnsi="宋体" w:eastAsia="宋体" w:cs="宋体"/>
          <w:i w:val="0"/>
          <w:caps w:val="0"/>
          <w:color w:val="333333"/>
          <w:spacing w:val="0"/>
          <w:sz w:val="24"/>
          <w:szCs w:val="24"/>
          <w:shd w:val="clear" w:fill="FFFFFF"/>
          <w:lang w:val="en-US"/>
        </w:rPr>
        <w:t>12</w:t>
      </w:r>
      <w:r>
        <w:rPr>
          <w:rFonts w:hint="eastAsia" w:ascii="宋体" w:hAnsi="宋体" w:eastAsia="宋体" w:cs="宋体"/>
          <w:i w:val="0"/>
          <w:caps w:val="0"/>
          <w:color w:val="333333"/>
          <w:spacing w:val="0"/>
          <w:sz w:val="24"/>
          <w:szCs w:val="24"/>
          <w:shd w:val="clear" w:fill="FFFFFF"/>
          <w:lang w:eastAsia="zh-CN"/>
        </w:rPr>
        <w:t>月</w:t>
      </w:r>
      <w:r>
        <w:rPr>
          <w:rFonts w:hint="eastAsia" w:ascii="宋体" w:hAnsi="宋体" w:eastAsia="宋体" w:cs="宋体"/>
          <w:i w:val="0"/>
          <w:caps w:val="0"/>
          <w:color w:val="333333"/>
          <w:spacing w:val="0"/>
          <w:sz w:val="24"/>
          <w:szCs w:val="24"/>
          <w:shd w:val="clear" w:fill="FFFFFF"/>
          <w:lang w:val="en-US"/>
        </w:rPr>
        <w:t>25</w:t>
      </w:r>
      <w:r>
        <w:rPr>
          <w:rFonts w:hint="eastAsia" w:ascii="宋体" w:hAnsi="宋体" w:eastAsia="宋体" w:cs="宋体"/>
          <w:i w:val="0"/>
          <w:caps w:val="0"/>
          <w:color w:val="333333"/>
          <w:spacing w:val="0"/>
          <w:sz w:val="24"/>
          <w:szCs w:val="24"/>
          <w:shd w:val="clear" w:fill="FFFFFF"/>
          <w:lang w:eastAsia="zh-CN"/>
        </w:rPr>
        <w:t>日，学会秘书处李大华</w:t>
      </w:r>
      <w:r>
        <w:rPr>
          <w:rFonts w:hint="default" w:ascii="Arial" w:hAnsi="Arial" w:cs="Arial"/>
          <w:i w:val="0"/>
          <w:caps w:val="0"/>
          <w:color w:val="333333"/>
          <w:spacing w:val="0"/>
          <w:sz w:val="24"/>
          <w:szCs w:val="24"/>
          <w:shd w:val="clear" w:fill="FFFFFF"/>
          <w:lang w:eastAsia="zh-CN"/>
        </w:rPr>
        <w:t>等</w:t>
      </w:r>
      <w:r>
        <w:rPr>
          <w:rFonts w:hint="eastAsia" w:ascii="宋体" w:hAnsi="宋体" w:eastAsia="宋体" w:cs="宋体"/>
          <w:i w:val="0"/>
          <w:caps w:val="0"/>
          <w:color w:val="333333"/>
          <w:spacing w:val="0"/>
          <w:sz w:val="24"/>
          <w:szCs w:val="24"/>
          <w:shd w:val="clear" w:fill="FFFFFF"/>
          <w:lang w:eastAsia="zh-CN"/>
        </w:rPr>
        <w:t>到淮北师范大学、淮北职业职业技术学院等高校调研考察</w:t>
      </w:r>
      <w:r>
        <w:rPr>
          <w:rFonts w:hint="default" w:ascii="Arial" w:hAnsi="Arial" w:cs="Arial"/>
          <w:i w:val="0"/>
          <w:caps w:val="0"/>
          <w:color w:val="333333"/>
          <w:spacing w:val="0"/>
          <w:sz w:val="24"/>
          <w:szCs w:val="24"/>
          <w:shd w:val="clear" w:fill="FFFFFF"/>
          <w:lang w:eastAsia="zh-CN"/>
        </w:rPr>
        <w:t>，</w:t>
      </w:r>
      <w:r>
        <w:rPr>
          <w:rFonts w:hint="eastAsia" w:ascii="宋体" w:hAnsi="宋体" w:eastAsia="宋体" w:cs="宋体"/>
          <w:i w:val="0"/>
          <w:caps w:val="0"/>
          <w:color w:val="333333"/>
          <w:spacing w:val="0"/>
          <w:sz w:val="24"/>
          <w:szCs w:val="24"/>
          <w:shd w:val="clear" w:fill="FFFFFF"/>
          <w:lang w:eastAsia="zh-CN"/>
        </w:rPr>
        <w:t>参观了</w:t>
      </w:r>
      <w:r>
        <w:rPr>
          <w:rFonts w:hint="default" w:ascii="Arial" w:hAnsi="Arial" w:cs="Arial"/>
          <w:i w:val="0"/>
          <w:caps w:val="0"/>
          <w:color w:val="333333"/>
          <w:spacing w:val="0"/>
          <w:sz w:val="24"/>
          <w:szCs w:val="24"/>
          <w:shd w:val="clear" w:fill="FFFFFF"/>
          <w:lang w:eastAsia="zh-CN"/>
        </w:rPr>
        <w:t>淮北师大校园</w:t>
      </w:r>
      <w:r>
        <w:rPr>
          <w:rFonts w:hint="eastAsia" w:ascii="宋体" w:hAnsi="宋体" w:eastAsia="宋体" w:cs="宋体"/>
          <w:i w:val="0"/>
          <w:caps w:val="0"/>
          <w:color w:val="333333"/>
          <w:spacing w:val="0"/>
          <w:sz w:val="24"/>
          <w:szCs w:val="24"/>
          <w:shd w:val="clear" w:fill="FFFFFF"/>
          <w:lang w:eastAsia="zh-CN"/>
        </w:rPr>
        <w:t>建设工地，并与</w:t>
      </w:r>
      <w:r>
        <w:rPr>
          <w:rFonts w:hint="default" w:ascii="Arial" w:hAnsi="Arial" w:cs="Arial"/>
          <w:i w:val="0"/>
          <w:caps w:val="0"/>
          <w:color w:val="333333"/>
          <w:spacing w:val="0"/>
          <w:sz w:val="24"/>
          <w:szCs w:val="24"/>
          <w:shd w:val="clear" w:fill="FFFFFF"/>
          <w:lang w:eastAsia="zh-CN"/>
        </w:rPr>
        <w:t>当地部分</w:t>
      </w:r>
      <w:r>
        <w:rPr>
          <w:rFonts w:hint="eastAsia" w:ascii="宋体" w:hAnsi="宋体" w:eastAsia="宋体" w:cs="宋体"/>
          <w:i w:val="0"/>
          <w:caps w:val="0"/>
          <w:color w:val="333333"/>
          <w:spacing w:val="0"/>
          <w:sz w:val="24"/>
          <w:szCs w:val="24"/>
          <w:shd w:val="clear" w:fill="FFFFFF"/>
          <w:lang w:eastAsia="zh-CN"/>
        </w:rPr>
        <w:t>高校分管基建工作的领导和专家进行了交流和座谈。</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159" w:beforeAutospacing="0" w:after="0" w:afterAutospacing="0" w:line="499" w:lineRule="atLeast"/>
        <w:ind w:left="0" w:right="0" w:firstLine="482"/>
        <w:rPr>
          <w:color w:val="333333"/>
          <w:sz w:val="21"/>
          <w:szCs w:val="21"/>
        </w:rPr>
      </w:pPr>
      <w:r>
        <w:rPr>
          <w:rFonts w:hint="default" w:ascii="Arial" w:hAnsi="Arial" w:cs="Arial"/>
          <w:i w:val="0"/>
          <w:caps w:val="0"/>
          <w:color w:val="333333"/>
          <w:spacing w:val="0"/>
          <w:sz w:val="24"/>
          <w:szCs w:val="24"/>
          <w:shd w:val="clear" w:fill="FFFFFF"/>
          <w:lang w:eastAsia="zh-CN"/>
        </w:rPr>
        <w:t>李大华一行参观淮北师大</w:t>
      </w:r>
      <w:r>
        <w:rPr>
          <w:rFonts w:hint="default" w:ascii="Arial" w:hAnsi="Arial" w:cs="Arial"/>
          <w:i w:val="0"/>
          <w:caps w:val="0"/>
          <w:color w:val="333333"/>
          <w:spacing w:val="0"/>
          <w:sz w:val="24"/>
          <w:szCs w:val="24"/>
          <w:shd w:val="clear" w:fill="FFFFFF"/>
        </w:rPr>
        <w:t>滨湖校区</w:t>
      </w:r>
      <w:r>
        <w:rPr>
          <w:rFonts w:hint="default" w:ascii="Arial" w:hAnsi="Arial" w:cs="Arial"/>
          <w:i w:val="0"/>
          <w:caps w:val="0"/>
          <w:color w:val="333333"/>
          <w:spacing w:val="0"/>
          <w:sz w:val="24"/>
          <w:szCs w:val="24"/>
          <w:shd w:val="clear" w:fill="FFFFFF"/>
          <w:lang w:eastAsia="zh-CN"/>
        </w:rPr>
        <w:t>建设工地，学校基建处王伟处长等热情接待了考察组成员，并对</w:t>
      </w:r>
      <w:r>
        <w:rPr>
          <w:rFonts w:hint="default" w:ascii="Arial" w:hAnsi="Arial" w:cs="Arial"/>
          <w:i w:val="0"/>
          <w:caps w:val="0"/>
          <w:color w:val="333333"/>
          <w:spacing w:val="0"/>
          <w:sz w:val="24"/>
          <w:szCs w:val="24"/>
          <w:shd w:val="clear" w:fill="FFFFFF"/>
        </w:rPr>
        <w:t>新校区建设概况、现场工程进度和工程管理方面</w:t>
      </w:r>
      <w:r>
        <w:rPr>
          <w:rFonts w:hint="default" w:ascii="Arial" w:hAnsi="Arial" w:cs="Arial"/>
          <w:i w:val="0"/>
          <w:caps w:val="0"/>
          <w:color w:val="333333"/>
          <w:spacing w:val="0"/>
          <w:sz w:val="24"/>
          <w:szCs w:val="24"/>
          <w:shd w:val="clear" w:fill="FFFFFF"/>
          <w:lang w:eastAsia="zh-CN"/>
        </w:rPr>
        <w:t>的成功做法作了讲解。淮北师大</w:t>
      </w:r>
      <w:r>
        <w:rPr>
          <w:rFonts w:hint="default" w:ascii="Arial" w:hAnsi="Arial" w:cs="Arial"/>
          <w:i w:val="0"/>
          <w:caps w:val="0"/>
          <w:color w:val="333333"/>
          <w:spacing w:val="0"/>
          <w:sz w:val="24"/>
          <w:szCs w:val="24"/>
          <w:shd w:val="clear" w:fill="FFFFFF"/>
        </w:rPr>
        <w:t>滨湖校区依山而建</w:t>
      </w:r>
      <w:r>
        <w:rPr>
          <w:rFonts w:hint="default" w:ascii="Arial" w:hAnsi="Arial" w:cs="Arial"/>
          <w:i w:val="0"/>
          <w:caps w:val="0"/>
          <w:color w:val="333333"/>
          <w:spacing w:val="0"/>
          <w:sz w:val="24"/>
          <w:szCs w:val="24"/>
          <w:shd w:val="clear" w:fill="FFFFFF"/>
          <w:lang w:eastAsia="zh-CN"/>
        </w:rPr>
        <w:t>、</w:t>
      </w:r>
      <w:r>
        <w:rPr>
          <w:rFonts w:hint="default" w:ascii="Arial" w:hAnsi="Arial" w:cs="Arial"/>
          <w:i w:val="0"/>
          <w:caps w:val="0"/>
          <w:color w:val="333333"/>
          <w:spacing w:val="0"/>
          <w:sz w:val="24"/>
          <w:szCs w:val="24"/>
          <w:shd w:val="clear" w:fill="FFFFFF"/>
        </w:rPr>
        <w:t>环境优美，</w:t>
      </w:r>
      <w:r>
        <w:rPr>
          <w:rFonts w:hint="default" w:ascii="Arial" w:hAnsi="Arial" w:cs="Arial"/>
          <w:i w:val="0"/>
          <w:caps w:val="0"/>
          <w:color w:val="333333"/>
          <w:spacing w:val="0"/>
          <w:sz w:val="24"/>
          <w:szCs w:val="24"/>
          <w:shd w:val="clear" w:fill="FFFFFF"/>
          <w:lang w:eastAsia="zh-CN"/>
        </w:rPr>
        <w:t>学校领导和基建处按照百年老校、百年建筑的指导思想，对新建校园进行</w:t>
      </w:r>
      <w:r>
        <w:rPr>
          <w:rFonts w:hint="default" w:ascii="Arial" w:hAnsi="Arial" w:cs="Arial"/>
          <w:i w:val="0"/>
          <w:caps w:val="0"/>
          <w:color w:val="333333"/>
          <w:spacing w:val="0"/>
          <w:sz w:val="24"/>
          <w:szCs w:val="24"/>
          <w:shd w:val="clear" w:fill="FFFFFF"/>
        </w:rPr>
        <w:t>总体规划</w:t>
      </w:r>
      <w:r>
        <w:rPr>
          <w:rFonts w:hint="default" w:ascii="Arial" w:hAnsi="Arial" w:cs="Arial"/>
          <w:i w:val="0"/>
          <w:caps w:val="0"/>
          <w:color w:val="333333"/>
          <w:spacing w:val="0"/>
          <w:sz w:val="24"/>
          <w:szCs w:val="24"/>
          <w:shd w:val="clear" w:fill="FFFFFF"/>
          <w:lang w:eastAsia="zh-CN"/>
        </w:rPr>
        <w:t>，并精心</w:t>
      </w:r>
      <w:r>
        <w:rPr>
          <w:rFonts w:hint="default" w:ascii="Arial" w:hAnsi="Arial" w:cs="Arial"/>
          <w:i w:val="0"/>
          <w:caps w:val="0"/>
          <w:color w:val="333333"/>
          <w:spacing w:val="0"/>
          <w:sz w:val="24"/>
          <w:szCs w:val="24"/>
          <w:shd w:val="clear" w:fill="FFFFFF"/>
        </w:rPr>
        <w:t>设计</w:t>
      </w:r>
      <w:r>
        <w:rPr>
          <w:rFonts w:hint="default" w:ascii="Arial" w:hAnsi="Arial" w:cs="Arial"/>
          <w:i w:val="0"/>
          <w:caps w:val="0"/>
          <w:color w:val="333333"/>
          <w:spacing w:val="0"/>
          <w:sz w:val="24"/>
          <w:szCs w:val="24"/>
          <w:shd w:val="clear" w:fill="FFFFFF"/>
          <w:lang w:eastAsia="zh-CN"/>
        </w:rPr>
        <w:t>每一栋</w:t>
      </w:r>
      <w:r>
        <w:rPr>
          <w:rFonts w:hint="default" w:ascii="Arial" w:hAnsi="Arial" w:cs="Arial"/>
          <w:i w:val="0"/>
          <w:caps w:val="0"/>
          <w:color w:val="333333"/>
          <w:spacing w:val="0"/>
          <w:sz w:val="24"/>
          <w:szCs w:val="24"/>
          <w:shd w:val="clear" w:fill="FFFFFF"/>
        </w:rPr>
        <w:t>单体建筑</w:t>
      </w:r>
      <w:r>
        <w:rPr>
          <w:rFonts w:hint="default" w:ascii="Arial" w:hAnsi="Arial" w:cs="Arial"/>
          <w:i w:val="0"/>
          <w:caps w:val="0"/>
          <w:color w:val="333333"/>
          <w:spacing w:val="0"/>
          <w:sz w:val="24"/>
          <w:szCs w:val="24"/>
          <w:shd w:val="clear" w:fill="FFFFFF"/>
          <w:lang w:eastAsia="zh-CN"/>
        </w:rPr>
        <w:t>，整座校园建筑坐落有致，与周围山水和谐交融。各独立建筑组合体空间布局构思巧妙，门厅、回廊相通，庭院绿化美化精致、舒适优雅。基建管理人员狠抓工程建设施工阶段的工程质量、技术创新和施工进度。学校现已建成交付使用的各单体建筑使用功能齐全、质量优良，各在建项目进展顺畅，</w:t>
      </w:r>
      <w:r>
        <w:rPr>
          <w:rFonts w:hint="default" w:ascii="Arial" w:hAnsi="Arial" w:cs="Arial"/>
          <w:i w:val="0"/>
          <w:caps w:val="0"/>
          <w:color w:val="333333"/>
          <w:spacing w:val="0"/>
          <w:sz w:val="24"/>
          <w:szCs w:val="24"/>
          <w:shd w:val="clear" w:fill="FFFFFF"/>
        </w:rPr>
        <w:t>新校区建设</w:t>
      </w:r>
      <w:r>
        <w:rPr>
          <w:rFonts w:hint="default" w:ascii="Arial" w:hAnsi="Arial" w:cs="Arial"/>
          <w:i w:val="0"/>
          <w:caps w:val="0"/>
          <w:color w:val="333333"/>
          <w:spacing w:val="0"/>
          <w:sz w:val="24"/>
          <w:szCs w:val="24"/>
          <w:shd w:val="clear" w:fill="FFFFFF"/>
          <w:lang w:eastAsia="zh-CN"/>
        </w:rPr>
        <w:t>成就显著受到全校师生高度赞赏。</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159" w:beforeAutospacing="0" w:after="0" w:afterAutospacing="0" w:line="499" w:lineRule="atLeast"/>
        <w:ind w:left="0" w:right="0" w:firstLine="482"/>
        <w:rPr>
          <w:color w:val="333333"/>
          <w:sz w:val="21"/>
          <w:szCs w:val="21"/>
        </w:rPr>
      </w:pPr>
      <w:r>
        <w:rPr>
          <w:rFonts w:hint="default" w:ascii="Arial" w:hAnsi="Arial" w:cs="Arial"/>
          <w:i w:val="0"/>
          <w:caps w:val="0"/>
          <w:color w:val="333333"/>
          <w:spacing w:val="0"/>
          <w:sz w:val="24"/>
          <w:szCs w:val="24"/>
          <w:shd w:val="clear" w:fill="FFFFFF"/>
          <w:lang w:eastAsia="zh-CN"/>
        </w:rPr>
        <w:t>秘书处考察成员还与淮北各高校基建管理部门的负责人员进行了交流座谈，大家对学会的工作积极建言献策，收到很对建设性的意见和建议。本次考察增进了学会与会员之间的了解，对学会下一步工作具有很好的指导作用。</w:t>
      </w:r>
      <w:r>
        <w:rPr>
          <w:rFonts w:hint="eastAsia" w:ascii="Arial" w:hAnsi="Arial" w:cs="Arial"/>
          <w:i w:val="0"/>
          <w:caps w:val="0"/>
          <w:color w:val="333333"/>
          <w:spacing w:val="0"/>
          <w:sz w:val="24"/>
          <w:szCs w:val="24"/>
          <w:shd w:val="clear" w:fill="FFFFFF"/>
          <w:lang w:eastAsia="zh-CN"/>
        </w:rPr>
        <w:t>（拟稿：李大华）</w:t>
      </w:r>
    </w:p>
    <w:p>
      <w:pPr>
        <w:keepNext w:val="0"/>
        <w:keepLines w:val="0"/>
        <w:pageBreakBefore w:val="0"/>
        <w:widowControl w:val="0"/>
        <w:kinsoku/>
        <w:wordWrap/>
        <w:overflowPunct/>
        <w:topLinePunct w:val="0"/>
        <w:autoSpaceDE/>
        <w:autoSpaceDN/>
        <w:bidi w:val="0"/>
        <w:adjustRightInd/>
        <w:snapToGrid w:val="0"/>
        <w:spacing w:line="500" w:lineRule="exact"/>
        <w:ind w:firstLine="150" w:firstLineChars="50"/>
        <w:jc w:val="left"/>
        <w:textAlignment w:val="auto"/>
        <w:outlineLvl w:val="9"/>
        <w:rPr>
          <w:rFonts w:hint="eastAsia" w:ascii="仿宋_GB2312" w:eastAsia="仿宋_GB2312" w:cs="宋体"/>
          <w:sz w:val="30"/>
          <w:szCs w:val="30"/>
          <w:lang w:eastAsia="zh-CN"/>
        </w:rPr>
      </w:pPr>
    </w:p>
    <w:p>
      <w:pPr>
        <w:pStyle w:val="39"/>
        <w:keepNext w:val="0"/>
        <w:keepLines w:val="0"/>
        <w:pageBreakBefore w:val="0"/>
        <w:widowControl w:val="0"/>
        <w:kinsoku/>
        <w:wordWrap/>
        <w:overflowPunct/>
        <w:topLinePunct w:val="0"/>
        <w:autoSpaceDE/>
        <w:autoSpaceDN/>
        <w:bidi w:val="0"/>
        <w:adjustRightInd/>
        <w:snapToGrid w:val="0"/>
        <w:spacing w:line="420" w:lineRule="atLeast"/>
        <w:textAlignment w:val="auto"/>
        <w:rPr>
          <w:rFonts w:hint="eastAsia" w:ascii="宋体" w:eastAsia="宋体" w:cs="宋体"/>
          <w:sz w:val="24"/>
          <w:szCs w:val="24"/>
          <w:lang w:val="en-US" w:eastAsia="zh-CN"/>
        </w:rPr>
      </w:pPr>
      <w:r>
        <w:rPr>
          <w:rFonts w:hint="eastAsia" w:ascii="宋体" w:eastAsia="宋体" w:cs="宋体"/>
          <w:sz w:val="24"/>
          <w:szCs w:val="24"/>
        </w:rPr>
        <w:t>窗体底端</w:t>
      </w:r>
    </w:p>
    <w:sectPr>
      <w:footerReference r:id="rId3" w:type="default"/>
      <w:pgSz w:w="11850" w:h="16783"/>
      <w:pgMar w:top="1701" w:right="1701" w:bottom="1701" w:left="1417" w:header="851" w:footer="992" w:gutter="0"/>
      <w:pgNumType w:start="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nsolas">
    <w:panose1 w:val="020B0609020204030204"/>
    <w:charset w:val="00"/>
    <w:family w:val="auto"/>
    <w:pitch w:val="default"/>
    <w:sig w:usb0="E10002FF" w:usb1="4000FCFF" w:usb2="00000009" w:usb3="00000000" w:csb0="6000019F" w:csb1="DFD70000"/>
  </w:font>
  <w:font w:name="微软雅黑">
    <w:panose1 w:val="020B0503020204020204"/>
    <w:charset w:val="86"/>
    <w:family w:val="auto"/>
    <w:pitch w:val="default"/>
    <w:sig w:usb0="80000287" w:usb1="280F3C52"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3665" distR="113665" simplePos="0" relativeHeight="1024" behindDoc="0" locked="0" layoutInCell="1" allowOverlap="1">
              <wp:simplePos x="0" y="0"/>
              <wp:positionH relativeFrom="margin">
                <wp:align>center</wp:align>
              </wp:positionH>
              <wp:positionV relativeFrom="paragraph">
                <wp:posOffset>0</wp:posOffset>
              </wp:positionV>
              <wp:extent cx="57785" cy="139700"/>
              <wp:effectExtent l="0" t="0" r="0" b="0"/>
              <wp:wrapNone/>
              <wp:docPr id="3" name="文本框 6"/>
              <wp:cNvGraphicFramePr/>
              <a:graphic xmlns:a="http://schemas.openxmlformats.org/drawingml/2006/main">
                <a:graphicData uri="http://schemas.microsoft.com/office/word/2010/wordprocessingShape">
                  <wps:wsp>
                    <wps:cNvSpPr/>
                    <wps:spPr>
                      <a:xfrm>
                        <a:off x="0" y="0"/>
                        <a:ext cx="57950" cy="139560"/>
                      </a:xfrm>
                      <a:prstGeom prst="rect">
                        <a:avLst/>
                      </a:prstGeom>
                      <a:noFill/>
                      <a:ln w="6350" cap="flat" cmpd="sng">
                        <a:noFill/>
                        <a:prstDash val="solid"/>
                        <a:round/>
                      </a:ln>
                    </wps:spPr>
                    <wps:txbx>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vert="horz" wrap="none" lIns="0" tIns="0" rIns="0" bIns="0" anchor="t" anchorCtr="0" upright="0">
                      <a:spAutoFit/>
                    </wps:bodyPr>
                  </wps:wsp>
                </a:graphicData>
              </a:graphic>
            </wp:anchor>
          </w:drawing>
        </mc:Choice>
        <mc:Fallback>
          <w:pict>
            <v:rect id="文本框 6" o:spid="_x0000_s1026" o:spt="1" style="position:absolute;left:0pt;margin-top:0pt;height:11pt;width:4.55pt;mso-position-horizontal:center;mso-position-horizontal-relative:margin;mso-wrap-style:none;z-index:1024;mso-width-relative:page;mso-height-relative:page;" filled="f" stroked="f" coordsize="21600,21600" o:gfxdata="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ApP9x3VAAAAAgEAAA8AAAAAAAAAAQAgAAAAIgAAAGRycy9kb3du&#10;cmV2LnhtbFBLAQIUABQAAAAIAIdO4kA8oFM6AgIAAPMDAAAOAAAAAAAAAAEAIAAAACQBAABkcnMv&#10;ZTJvRG9jLnhtbFBLBQYAAAAABgAGAFkBAACYBQAAAAA=&#10;">
              <v:fill on="f" focussize="0,0"/>
              <v:stroke on="f" weight="0.5pt" joinstyle="round"/>
              <v:imagedata o:title=""/>
              <o:lock v:ext="edit" aspectratio="f"/>
              <v:textbox inset="0mm,0mm,0mm,0mm" style="mso-fit-shape-to-text:t;">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useFELayout/>
    <w:doNotUseIndentAsNumberingTabStop/>
    <w:useAltKinsokuLineBreakRules/>
    <w:compatSetting w:name="compatibilityMode" w:uri="http://schemas.microsoft.com/office/word" w:val="14"/>
  </w:compat>
  <w:rsids>
    <w:rsidRoot w:val="00000000"/>
    <w:rsid w:val="0B1D6AC7"/>
    <w:rsid w:val="10132959"/>
    <w:rsid w:val="1820338B"/>
    <w:rsid w:val="1919106C"/>
    <w:rsid w:val="2AF0324F"/>
    <w:rsid w:val="31470DB2"/>
    <w:rsid w:val="39C07AA7"/>
    <w:rsid w:val="5AFD2DD8"/>
    <w:rsid w:val="607C641A"/>
    <w:rsid w:val="770A59CD"/>
    <w:rsid w:val="78DE0AF2"/>
    <w:rsid w:val="7D987AC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4"/>
      <w:lang w:val="en-US" w:eastAsia="zh-CN" w:bidi="ar-SA"/>
    </w:rPr>
  </w:style>
  <w:style w:type="paragraph" w:styleId="2">
    <w:name w:val="heading 1"/>
    <w:basedOn w:val="1"/>
    <w:next w:val="1"/>
    <w:qFormat/>
    <w:uiPriority w:val="0"/>
    <w:pPr>
      <w:spacing w:before="0" w:beforeAutospacing="1" w:after="0" w:afterAutospacing="1"/>
      <w:jc w:val="left"/>
      <w:outlineLvl w:val="0"/>
    </w:pPr>
    <w:rPr>
      <w:rFonts w:ascii="宋体" w:eastAsia="宋体" w:cs="宋体"/>
      <w:b/>
      <w:kern w:val="44"/>
      <w:sz w:val="48"/>
      <w:szCs w:val="48"/>
      <w:lang w:val="en-US" w:eastAsia="zh-CN"/>
    </w:rPr>
  </w:style>
  <w:style w:type="paragraph" w:styleId="3">
    <w:name w:val="heading 2"/>
    <w:basedOn w:val="1"/>
    <w:next w:val="1"/>
    <w:qFormat/>
    <w:uiPriority w:val="0"/>
    <w:pPr>
      <w:spacing w:before="0" w:beforeAutospacing="1" w:after="0" w:afterAutospacing="1"/>
      <w:jc w:val="left"/>
      <w:outlineLvl w:val="1"/>
    </w:pPr>
    <w:rPr>
      <w:rFonts w:ascii="宋体" w:eastAsia="宋体" w:cs="宋体"/>
      <w:b/>
      <w:kern w:val="0"/>
      <w:sz w:val="36"/>
      <w:szCs w:val="36"/>
      <w:lang w:val="en-US" w:eastAsia="zh-CN"/>
    </w:rPr>
  </w:style>
  <w:style w:type="paragraph" w:styleId="4">
    <w:name w:val="heading 3"/>
    <w:basedOn w:val="1"/>
    <w:next w:val="1"/>
    <w:qFormat/>
    <w:uiPriority w:val="0"/>
    <w:pPr>
      <w:spacing w:before="300" w:beforeAutospacing="0" w:after="150" w:afterAutospacing="0" w:line="17" w:lineRule="atLeast"/>
      <w:jc w:val="left"/>
      <w:outlineLvl w:val="2"/>
    </w:pPr>
    <w:rPr>
      <w:rFonts w:ascii="宋体" w:eastAsia="宋体" w:cs="宋体"/>
      <w:b/>
      <w:kern w:val="0"/>
      <w:sz w:val="36"/>
      <w:szCs w:val="36"/>
      <w:lang w:val="en-US" w:eastAsia="zh-CN"/>
    </w:rPr>
  </w:style>
  <w:style w:type="character" w:default="1" w:styleId="10">
    <w:name w:val="Default Paragraph Font"/>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0"/>
        <w:left w:val="none" w:color="auto" w:sz="0" w:space="0"/>
        <w:bottom w:val="none" w:color="auto" w:sz="0" w:space="0"/>
        <w:right w:val="none" w:color="auto" w:sz="0" w:space="0"/>
      </w:pBdr>
      <w:tabs>
        <w:tab w:val="center" w:pos="4153"/>
        <w:tab w:val="right" w:pos="8306"/>
      </w:tabs>
      <w:snapToGrid w:val="0"/>
      <w:spacing w:line="240" w:lineRule="auto"/>
      <w:jc w:val="both"/>
      <w:outlineLvl w:val="9"/>
    </w:pPr>
    <w:rPr>
      <w:sz w:val="18"/>
    </w:rPr>
  </w:style>
  <w:style w:type="paragraph" w:styleId="7">
    <w:name w:val="toc 1"/>
    <w:basedOn w:val="1"/>
    <w:next w:val="1"/>
    <w:qFormat/>
    <w:uiPriority w:val="0"/>
    <w:pPr>
      <w:tabs>
        <w:tab w:val="right" w:leader="dot" w:pos="8306"/>
      </w:tabs>
      <w:ind w:firstLine="50" w:firstLineChars="50"/>
      <w:jc w:val="center"/>
    </w:pPr>
    <w:rPr>
      <w:rFonts w:ascii="黑体" w:eastAsia="黑体"/>
      <w:sz w:val="44"/>
      <w:szCs w:val="44"/>
      <w:lang w:val="zh-CN"/>
    </w:rPr>
  </w:style>
  <w:style w:type="paragraph" w:styleId="8">
    <w:name w:val="Normal (Web)"/>
    <w:basedOn w:val="1"/>
    <w:next w:val="5"/>
    <w:qFormat/>
    <w:uiPriority w:val="0"/>
    <w:pPr>
      <w:keepNext w:val="0"/>
      <w:keepLines w:val="0"/>
      <w:pageBreakBefore w:val="0"/>
      <w:widowControl/>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spacing w:before="100" w:beforeAutospacing="1" w:after="100" w:afterAutospacing="1" w:line="240" w:lineRule="auto"/>
      <w:ind w:left="0" w:right="0" w:firstLine="0"/>
      <w:contextualSpacing w:val="0"/>
      <w:jc w:val="left"/>
      <w:textAlignment w:val="auto"/>
      <w:outlineLvl w:val="9"/>
    </w:pPr>
    <w:rPr>
      <w:rFonts w:ascii="宋体" w:hAnsi="Times New Roman" w:eastAsia="宋体" w:cs="Times New Roman"/>
      <w:snapToGrid/>
      <w:color w:val="auto"/>
      <w:spacing w:val="0"/>
      <w:w w:val="100"/>
      <w:kern w:val="0"/>
      <w:position w:val="0"/>
      <w:sz w:val="24"/>
      <w:szCs w:val="21"/>
      <w:u w:val="none" w:color="auto"/>
      <w:vertAlign w:val="baseline"/>
      <w:lang w:val="en-US" w:eastAsia="zh-CN" w:bidi="ar-SA"/>
    </w:rPr>
  </w:style>
  <w:style w:type="character" w:styleId="11">
    <w:name w:val="Strong"/>
    <w:basedOn w:val="10"/>
    <w:qFormat/>
    <w:uiPriority w:val="0"/>
    <w:rPr>
      <w:b/>
    </w:rPr>
  </w:style>
  <w:style w:type="character" w:styleId="12">
    <w:name w:val="FollowedHyperlink"/>
    <w:basedOn w:val="10"/>
    <w:qFormat/>
    <w:uiPriority w:val="0"/>
    <w:rPr>
      <w:color w:val="333333"/>
      <w:u w:val="none"/>
    </w:rPr>
  </w:style>
  <w:style w:type="character" w:styleId="13">
    <w:name w:val="Emphasis"/>
    <w:basedOn w:val="10"/>
    <w:qFormat/>
    <w:uiPriority w:val="0"/>
  </w:style>
  <w:style w:type="character" w:styleId="14">
    <w:name w:val="HTML Definition"/>
    <w:basedOn w:val="10"/>
    <w:qFormat/>
    <w:uiPriority w:val="0"/>
    <w:rPr>
      <w:i/>
    </w:rPr>
  </w:style>
  <w:style w:type="character" w:styleId="15">
    <w:name w:val="Hyperlink"/>
    <w:basedOn w:val="10"/>
    <w:qFormat/>
    <w:uiPriority w:val="0"/>
    <w:rPr>
      <w:color w:val="333333"/>
      <w:u w:val="none"/>
    </w:rPr>
  </w:style>
  <w:style w:type="character" w:styleId="16">
    <w:name w:val="HTML Code"/>
    <w:basedOn w:val="10"/>
    <w:qFormat/>
    <w:uiPriority w:val="0"/>
    <w:rPr>
      <w:rFonts w:ascii="Consolas" w:hAnsi="Consolas" w:eastAsia="Consolas" w:cs="Consolas"/>
      <w:color w:val="C7254E"/>
      <w:sz w:val="21"/>
      <w:szCs w:val="21"/>
      <w:shd w:val="clear" w:color="auto" w:fill="F9F2F4"/>
    </w:rPr>
  </w:style>
  <w:style w:type="character" w:styleId="17">
    <w:name w:val="HTML Keyboard"/>
    <w:basedOn w:val="10"/>
    <w:qFormat/>
    <w:uiPriority w:val="0"/>
    <w:rPr>
      <w:rFonts w:ascii="Consolas" w:hAnsi="Consolas" w:eastAsia="Consolas" w:cs="Consolas"/>
      <w:color w:val="FFFFFF"/>
      <w:sz w:val="21"/>
      <w:szCs w:val="21"/>
      <w:shd w:val="clear" w:color="auto" w:fill="333333"/>
    </w:rPr>
  </w:style>
  <w:style w:type="character" w:styleId="18">
    <w:name w:val="HTML Sample"/>
    <w:basedOn w:val="10"/>
    <w:qFormat/>
    <w:uiPriority w:val="0"/>
    <w:rPr>
      <w:rFonts w:ascii="Consolas" w:hAnsi="Consolas" w:eastAsia="Consolas" w:cs="Consolas"/>
      <w:sz w:val="21"/>
      <w:szCs w:val="21"/>
    </w:rPr>
  </w:style>
  <w:style w:type="paragraph" w:customStyle="1" w:styleId="19">
    <w:name w:val="p_text_indent_2"/>
    <w:basedOn w:val="1"/>
    <w:qFormat/>
    <w:uiPriority w:val="0"/>
    <w:pPr>
      <w:ind w:firstLine="420"/>
      <w:jc w:val="left"/>
    </w:pPr>
    <w:rPr>
      <w:kern w:val="0"/>
      <w:lang w:val="en-US" w:eastAsia="zh-CN"/>
    </w:rPr>
  </w:style>
  <w:style w:type="character" w:customStyle="1" w:styleId="20">
    <w:name w:val="pubdate-month"/>
    <w:basedOn w:val="10"/>
    <w:qFormat/>
    <w:uiPriority w:val="0"/>
    <w:rPr>
      <w:color w:val="666666"/>
      <w:sz w:val="21"/>
      <w:szCs w:val="21"/>
    </w:rPr>
  </w:style>
  <w:style w:type="character" w:customStyle="1" w:styleId="21">
    <w:name w:val="pubdate-day"/>
    <w:basedOn w:val="10"/>
    <w:qFormat/>
    <w:uiPriority w:val="0"/>
    <w:rPr>
      <w:color w:val="739ECC"/>
      <w:sz w:val="45"/>
      <w:szCs w:val="45"/>
    </w:rPr>
  </w:style>
  <w:style w:type="character" w:customStyle="1" w:styleId="22">
    <w:name w:val="item-name"/>
    <w:basedOn w:val="10"/>
    <w:qFormat/>
    <w:uiPriority w:val="0"/>
    <w:rPr>
      <w:color w:val="A8C7ED"/>
      <w:sz w:val="19"/>
      <w:szCs w:val="19"/>
    </w:rPr>
  </w:style>
  <w:style w:type="character" w:customStyle="1" w:styleId="23">
    <w:name w:val="item-name1"/>
    <w:basedOn w:val="10"/>
    <w:qFormat/>
    <w:uiPriority w:val="0"/>
    <w:rPr>
      <w:b/>
      <w:color w:val="FFFFFF"/>
      <w:sz w:val="19"/>
      <w:szCs w:val="19"/>
    </w:rPr>
  </w:style>
  <w:style w:type="character" w:customStyle="1" w:styleId="24">
    <w:name w:val="item-name2"/>
    <w:basedOn w:val="10"/>
    <w:qFormat/>
    <w:uiPriority w:val="0"/>
    <w:rPr>
      <w:color w:val="666666"/>
    </w:rPr>
  </w:style>
  <w:style w:type="character" w:customStyle="1" w:styleId="25">
    <w:name w:val="item-name3"/>
    <w:basedOn w:val="10"/>
    <w:qFormat/>
    <w:uiPriority w:val="0"/>
  </w:style>
  <w:style w:type="character" w:customStyle="1" w:styleId="26">
    <w:name w:val="item-name4"/>
    <w:basedOn w:val="10"/>
    <w:qFormat/>
    <w:uiPriority w:val="0"/>
    <w:rPr>
      <w:color w:val="A8C7ED"/>
      <w:sz w:val="19"/>
      <w:szCs w:val="19"/>
    </w:rPr>
  </w:style>
  <w:style w:type="character" w:customStyle="1" w:styleId="27">
    <w:name w:val="more11"/>
    <w:basedOn w:val="10"/>
    <w:qFormat/>
    <w:uiPriority w:val="0"/>
    <w:rPr>
      <w:color w:val="FFFFFF"/>
      <w:shd w:val="clear" w:color="auto" w:fill="0C7ED9"/>
    </w:rPr>
  </w:style>
  <w:style w:type="character" w:customStyle="1" w:styleId="28">
    <w:name w:val="column_name"/>
    <w:basedOn w:val="10"/>
    <w:qFormat/>
    <w:uiPriority w:val="0"/>
    <w:rPr>
      <w:color w:val="FFFFFF"/>
      <w:sz w:val="37"/>
      <w:szCs w:val="37"/>
    </w:rPr>
  </w:style>
  <w:style w:type="character" w:customStyle="1" w:styleId="29">
    <w:name w:val="hover37"/>
    <w:basedOn w:val="10"/>
    <w:qFormat/>
    <w:uiPriority w:val="0"/>
    <w:rPr>
      <w:shd w:val="clear" w:color="auto" w:fill="EEEEEE"/>
    </w:rPr>
  </w:style>
  <w:style w:type="character" w:customStyle="1" w:styleId="30">
    <w:name w:val="hover38"/>
    <w:basedOn w:val="10"/>
    <w:qFormat/>
    <w:uiPriority w:val="0"/>
    <w:rPr>
      <w:color w:val="121212"/>
      <w:shd w:val="clear" w:color="auto" w:fill="F7F7F7"/>
    </w:rPr>
  </w:style>
  <w:style w:type="character" w:customStyle="1" w:styleId="31">
    <w:name w:val="choose"/>
    <w:basedOn w:val="10"/>
    <w:qFormat/>
    <w:uiPriority w:val="0"/>
    <w:rPr>
      <w:color w:val="2277BA"/>
      <w:shd w:val="clear" w:color="auto" w:fill="E6F0FB"/>
    </w:rPr>
  </w:style>
  <w:style w:type="character" w:customStyle="1" w:styleId="32">
    <w:name w:val="wp_visitcount1"/>
    <w:basedOn w:val="10"/>
    <w:qFormat/>
    <w:uiPriority w:val="0"/>
    <w:rPr>
      <w:vanish/>
    </w:rPr>
  </w:style>
  <w:style w:type="character" w:customStyle="1" w:styleId="33">
    <w:name w:val="xubox_tabnow"/>
    <w:basedOn w:val="10"/>
    <w:qFormat/>
    <w:uiPriority w:val="0"/>
    <w:rPr>
      <w:bdr w:val="single" w:color="CCCCCC" w:sz="6" w:space="0"/>
      <w:shd w:val="clear" w:color="auto" w:fill="FFFFFF"/>
    </w:rPr>
  </w:style>
  <w:style w:type="character" w:customStyle="1" w:styleId="34">
    <w:name w:val="biaoti12_red1"/>
    <w:basedOn w:val="10"/>
    <w:qFormat/>
    <w:uiPriority w:val="0"/>
    <w:rPr>
      <w:color w:val="C60000"/>
      <w:sz w:val="18"/>
      <w:szCs w:val="18"/>
    </w:rPr>
  </w:style>
  <w:style w:type="character" w:customStyle="1" w:styleId="35">
    <w:name w:val="on"/>
    <w:basedOn w:val="10"/>
    <w:qFormat/>
    <w:uiPriority w:val="0"/>
    <w:rPr>
      <w:shd w:val="clear" w:color="auto" w:fill="FFFFFF"/>
    </w:rPr>
  </w:style>
  <w:style w:type="paragraph" w:customStyle="1" w:styleId="36">
    <w:name w:val="_Style 32"/>
    <w:basedOn w:val="1"/>
    <w:next w:val="1"/>
    <w:qFormat/>
    <w:uiPriority w:val="0"/>
    <w:pPr>
      <w:pBdr>
        <w:bottom w:val="single" w:color="auto" w:sz="6" w:space="1"/>
      </w:pBdr>
      <w:jc w:val="center"/>
    </w:pPr>
    <w:rPr>
      <w:rFonts w:ascii="Arial" w:hAnsi="Arial" w:eastAsia="宋体"/>
      <w:vanish/>
      <w:sz w:val="16"/>
    </w:rPr>
  </w:style>
  <w:style w:type="paragraph" w:customStyle="1" w:styleId="37">
    <w:name w:val="_Style 33"/>
    <w:basedOn w:val="1"/>
    <w:next w:val="1"/>
    <w:qFormat/>
    <w:uiPriority w:val="0"/>
    <w:pPr>
      <w:pBdr>
        <w:top w:val="single" w:color="auto" w:sz="6" w:space="1"/>
      </w:pBdr>
      <w:jc w:val="center"/>
    </w:pPr>
    <w:rPr>
      <w:rFonts w:ascii="Arial" w:hAnsi="Arial" w:eastAsia="宋体"/>
      <w:vanish/>
      <w:sz w:val="16"/>
    </w:rPr>
  </w:style>
  <w:style w:type="paragraph" w:customStyle="1" w:styleId="38">
    <w:name w:val="_Style 6"/>
    <w:basedOn w:val="1"/>
    <w:next w:val="1"/>
    <w:qFormat/>
    <w:uiPriority w:val="0"/>
    <w:pPr>
      <w:pBdr>
        <w:bottom w:val="single" w:color="auto" w:sz="6" w:space="1"/>
      </w:pBdr>
      <w:jc w:val="center"/>
    </w:pPr>
    <w:rPr>
      <w:rFonts w:ascii="Arial" w:hAnsi="Arial" w:eastAsia="宋体"/>
      <w:vanish/>
      <w:sz w:val="16"/>
    </w:rPr>
  </w:style>
  <w:style w:type="paragraph" w:customStyle="1" w:styleId="39">
    <w:name w:val="_Style 12"/>
    <w:basedOn w:val="1"/>
    <w:next w:val="1"/>
    <w:qFormat/>
    <w:uiPriority w:val="0"/>
    <w:pPr>
      <w:pBdr>
        <w:bottom w:val="single" w:color="auto" w:sz="6" w:space="1"/>
      </w:pBdr>
      <w:jc w:val="center"/>
    </w:pPr>
    <w:rPr>
      <w:rFonts w:ascii="Arial" w:hAnsi="Arial" w:eastAsia="宋体"/>
      <w:vanish/>
      <w:sz w:val="16"/>
    </w:rPr>
  </w:style>
  <w:style w:type="paragraph" w:customStyle="1" w:styleId="40">
    <w:name w:val="vsbcontent_end"/>
    <w:basedOn w:val="1"/>
    <w:qFormat/>
    <w:uiPriority w:val="0"/>
    <w:pPr>
      <w:jc w:val="left"/>
    </w:pPr>
    <w:rPr>
      <w:kern w:val="0"/>
      <w:lang w:val="en-US" w:eastAsia="zh-CN"/>
    </w:rPr>
  </w:style>
  <w:style w:type="character" w:customStyle="1" w:styleId="41">
    <w:name w:val="article_title5"/>
    <w:basedOn w:val="10"/>
    <w:qFormat/>
    <w:uiPriority w:val="0"/>
  </w:style>
  <w:style w:type="paragraph" w:customStyle="1" w:styleId="42">
    <w:name w:val="_Style 7"/>
    <w:basedOn w:val="1"/>
    <w:next w:val="1"/>
    <w:qFormat/>
    <w:uiPriority w:val="0"/>
    <w:pPr>
      <w:pBdr>
        <w:bottom w:val="single" w:color="auto" w:sz="6" w:space="1"/>
      </w:pBdr>
      <w:jc w:val="center"/>
    </w:pPr>
    <w:rPr>
      <w:rFonts w:ascii="Arial" w:hAnsi="Arial" w:eastAsia="宋体"/>
      <w:vanish/>
      <w:sz w:val="16"/>
    </w:rPr>
  </w:style>
  <w:style w:type="paragraph" w:customStyle="1" w:styleId="43">
    <w:name w:val="_Style 8"/>
    <w:basedOn w:val="1"/>
    <w:next w:val="1"/>
    <w:qFormat/>
    <w:uiPriority w:val="0"/>
    <w:pPr>
      <w:pBdr>
        <w:top w:val="single" w:color="auto" w:sz="6" w:space="1"/>
      </w:pBdr>
      <w:jc w:val="center"/>
    </w:pPr>
    <w:rPr>
      <w:rFonts w:ascii="Arial" w:hAnsi="Arial" w:eastAsia="宋体"/>
      <w:vanish/>
      <w:sz w:val="16"/>
    </w:rPr>
  </w:style>
  <w:style w:type="paragraph" w:customStyle="1" w:styleId="44">
    <w:name w:val="_Style 11"/>
    <w:basedOn w:val="1"/>
    <w:next w:val="1"/>
    <w:qFormat/>
    <w:uiPriority w:val="0"/>
    <w:pPr>
      <w:pBdr>
        <w:bottom w:val="single" w:color="auto" w:sz="6" w:space="1"/>
      </w:pBdr>
      <w:jc w:val="center"/>
    </w:pPr>
    <w:rPr>
      <w:rFonts w:ascii="Arial" w:hAnsi="Arial" w:eastAsia="宋体"/>
      <w:vanish/>
      <w:sz w:val="16"/>
    </w:rPr>
  </w:style>
  <w:style w:type="paragraph" w:customStyle="1" w:styleId="45">
    <w:name w:val="_Style 3"/>
    <w:qFormat/>
    <w:uiPriority w:val="0"/>
    <w:pPr>
      <w:widowControl w:val="0"/>
      <w:ind w:firstLine="200" w:firstLineChars="20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6</Pages>
  <Words>0</Words>
  <Characters>2834</Characters>
  <Lines>0</Lines>
  <Paragraphs>77</Paragraphs>
  <TotalTime>1</TotalTime>
  <ScaleCrop>false</ScaleCrop>
  <LinksUpToDate>false</LinksUpToDate>
  <CharactersWithSpaces>3779</CharactersWithSpaces>
  <Application>WPS Office_11.1.0.10314_F1E327BC-269C-435d-A152-05C5408002CA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2020-12-25T02:39:00Z</dcterms:created>
  <dc:creator>wrf</dc:creator>
  <cp:lastModifiedBy>admin</cp:lastModifiedBy>
  <dcterms:modified xsi:type="dcterms:W3CDTF">2022-01-10T06:30:33Z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