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0579" w14:textId="7A6AB4A2" w:rsidR="00503252" w:rsidRDefault="00503252">
      <w:pPr>
        <w:widowControl/>
        <w:jc w:val="left"/>
        <w:rPr>
          <w:rFonts w:ascii="华文中宋" w:eastAsia="华文中宋" w:hAnsi="华文中宋" w:cs="宋体" w:hint="eastAsia"/>
          <w:b/>
          <w:kern w:val="0"/>
          <w:sz w:val="32"/>
          <w:szCs w:val="32"/>
        </w:rPr>
      </w:pPr>
    </w:p>
    <w:p w14:paraId="0AB3E214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5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31F4DB21" w14:textId="706E881D" w:rsidR="00503252" w:rsidRDefault="00977001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第五届全国大学生土地国情大赛安徽建筑大学校赛</w:t>
      </w: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评审标准</w:t>
      </w:r>
    </w:p>
    <w:p w14:paraId="19874DDE" w14:textId="77777777" w:rsidR="00503252" w:rsidRPr="000D3442" w:rsidRDefault="00503252">
      <w:pPr>
        <w:pStyle w:val="Default"/>
        <w:rPr>
          <w:rFonts w:cstheme="minorBidi"/>
          <w:color w:val="auto"/>
        </w:rPr>
      </w:pPr>
    </w:p>
    <w:p w14:paraId="76C2FF0F" w14:textId="77777777" w:rsidR="00503252" w:rsidRDefault="00000000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一、作品要求</w:t>
      </w:r>
    </w:p>
    <w:p w14:paraId="31BFD23E" w14:textId="77777777" w:rsidR="00503252" w:rsidRDefault="00000000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000000" w:themeColor="text1"/>
        </w:rPr>
        <w:t>体现“国土空间利用与和美乡村建设”主题的</w:t>
      </w:r>
      <w:r>
        <w:rPr>
          <w:rFonts w:cstheme="minorBidi" w:hint="eastAsia"/>
          <w:color w:val="auto"/>
        </w:rPr>
        <w:t>原创作品。</w:t>
      </w:r>
    </w:p>
    <w:p w14:paraId="26F16EAA" w14:textId="77777777" w:rsidR="00503252" w:rsidRDefault="00000000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提倡“立足前沿、以小见大、问题导向、面向社会”的创作理念。</w:t>
      </w:r>
    </w:p>
    <w:p w14:paraId="172F36F1" w14:textId="77777777" w:rsidR="00503252" w:rsidRDefault="00000000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严格遵守学术道德与学术规范，不存在剽窃、抄袭、伪造、篡改等行为。</w:t>
      </w:r>
    </w:p>
    <w:p w14:paraId="095B8476" w14:textId="77777777" w:rsidR="00503252" w:rsidRDefault="00000000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符合相关法律法规的要求。</w:t>
      </w:r>
    </w:p>
    <w:p w14:paraId="16F54C3B" w14:textId="77777777" w:rsidR="00503252" w:rsidRDefault="00503252">
      <w:pPr>
        <w:pStyle w:val="Default"/>
        <w:rPr>
          <w:rFonts w:cstheme="minorBidi"/>
          <w:color w:val="auto"/>
        </w:rPr>
      </w:pPr>
    </w:p>
    <w:p w14:paraId="5B7A3119" w14:textId="77777777" w:rsidR="00503252" w:rsidRDefault="00000000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二、评选原则</w:t>
      </w:r>
    </w:p>
    <w:p w14:paraId="79BA78BA" w14:textId="77777777" w:rsidR="00503252" w:rsidRDefault="00000000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综合考虑作品的理论意义与现实意义。</w:t>
      </w:r>
    </w:p>
    <w:p w14:paraId="01B65FF3" w14:textId="77777777" w:rsidR="00503252" w:rsidRDefault="00000000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重点对作品的选题价值、分析视角和分析深度评价。</w:t>
      </w:r>
    </w:p>
    <w:p w14:paraId="4C8BA1CD" w14:textId="77777777" w:rsidR="00503252" w:rsidRDefault="00000000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初赛预选采取双盲评审制度与评审回避制度。</w:t>
      </w:r>
    </w:p>
    <w:p w14:paraId="23CB1BFB" w14:textId="77777777" w:rsidR="00503252" w:rsidRDefault="00000000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决赛采取集体评审打分方式。</w:t>
      </w:r>
    </w:p>
    <w:p w14:paraId="41FD22E2" w14:textId="77777777" w:rsidR="00503252" w:rsidRDefault="00000000">
      <w:pPr>
        <w:pStyle w:val="Default"/>
        <w:numPr>
          <w:ilvl w:val="0"/>
          <w:numId w:val="2"/>
        </w:numPr>
        <w:spacing w:line="360" w:lineRule="auto"/>
        <w:ind w:left="357" w:hanging="357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对非原创、存在学术不端、违背相关法律法规的作品一票否决。</w:t>
      </w:r>
    </w:p>
    <w:p w14:paraId="27300282" w14:textId="77777777" w:rsidR="00503252" w:rsidRDefault="00503252">
      <w:pPr>
        <w:pStyle w:val="Default"/>
        <w:rPr>
          <w:rFonts w:cstheme="minorBidi"/>
          <w:color w:val="auto"/>
        </w:rPr>
      </w:pPr>
    </w:p>
    <w:p w14:paraId="77DCF6DC" w14:textId="77777777" w:rsidR="00503252" w:rsidRDefault="00000000">
      <w:pPr>
        <w:pStyle w:val="CM14"/>
        <w:spacing w:after="162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三、评选标准</w:t>
      </w:r>
    </w:p>
    <w:p w14:paraId="72F75A9E" w14:textId="77777777" w:rsidR="00503252" w:rsidRDefault="0000000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主题性：主题明确，紧扣大赛主题。</w:t>
      </w:r>
    </w:p>
    <w:p w14:paraId="165C539D" w14:textId="77777777" w:rsidR="00503252" w:rsidRDefault="0000000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科学性：学术价值鲜明，面向理论前沿或现实需求。</w:t>
      </w:r>
    </w:p>
    <w:p w14:paraId="6F007D62" w14:textId="77777777" w:rsidR="00503252" w:rsidRDefault="0000000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创新性：成果原创、特色鲜明，在选题、方法、结论等有新意。</w:t>
      </w:r>
    </w:p>
    <w:p w14:paraId="00D70028" w14:textId="77777777" w:rsidR="00503252" w:rsidRDefault="0000000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合理性：结果科学合理，数据翔实可靠、方法科学合理、结论可信。</w:t>
      </w:r>
    </w:p>
    <w:p w14:paraId="532DB334" w14:textId="77777777" w:rsidR="00503252" w:rsidRDefault="00000000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规范性：符合学术规范，成果编排得当、引用规范。</w:t>
      </w:r>
    </w:p>
    <w:p w14:paraId="1F057429" w14:textId="425A0612" w:rsidR="00503252" w:rsidRPr="000D3442" w:rsidRDefault="00000000" w:rsidP="000D3442">
      <w:pPr>
        <w:pStyle w:val="Default"/>
        <w:numPr>
          <w:ilvl w:val="0"/>
          <w:numId w:val="3"/>
        </w:numPr>
        <w:spacing w:line="360" w:lineRule="auto"/>
        <w:ind w:left="360" w:hanging="36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实用性：研究意义突出，取得成果或具有发展潜力。</w:t>
      </w:r>
    </w:p>
    <w:p w14:paraId="2F461519" w14:textId="77777777" w:rsidR="00503252" w:rsidRDefault="00000000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2EA42F82" w14:textId="77777777" w:rsidR="00503252" w:rsidRDefault="00000000">
      <w:pPr>
        <w:pStyle w:val="CM14"/>
        <w:snapToGrid w:val="0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四、参赛作品评分表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2602"/>
        <w:gridCol w:w="860"/>
        <w:gridCol w:w="2917"/>
        <w:gridCol w:w="1793"/>
      </w:tblGrid>
      <w:tr w:rsidR="00503252" w14:paraId="02DCBB3C" w14:textId="77777777">
        <w:trPr>
          <w:trHeight w:val="19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5661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序号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C45F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评分项目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312E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分值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5BD3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评分等级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6446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得分</w:t>
            </w:r>
          </w:p>
        </w:tc>
      </w:tr>
      <w:tr w:rsidR="00503252" w14:paraId="2D316051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7A344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F69EE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选题得当，紧扣主旨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FB478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0D60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优秀（9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0分）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CF50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64C2BCC1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8DB9D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E0E3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461A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C978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4CD3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72F7770B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03446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21415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93B60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B23C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D71E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1D721A4C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ECFD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7514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5EE2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3471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ED0E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1AF2A020" w14:textId="77777777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954D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6D9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95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2A16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34C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C6C6C3F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5A491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750AD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立足前沿，面向需求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EDC4F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85EA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12D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0666E08D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17D0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78FE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4B1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A2F2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05D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165CD16" w14:textId="77777777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133BA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A2A62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8B3D6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0875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6A0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2638CB8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99B8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0A8B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6501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B495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7D2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1AD6FF3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2F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BD1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619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9DFD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A9A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724A2F8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C864C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8D8A4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特色鲜明，体现创新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BECEA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7E9C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09F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3159D878" w14:textId="77777777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CC8F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60FB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56F2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907F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1880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7B2A3279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231A2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6FCFA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3D697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3B8B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116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341E676D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F4EC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E2E3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ED7F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8B47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0D7D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14D8E08C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937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862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06F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9CED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36D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04664259" w14:textId="77777777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B0E8F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A6A87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基础扎实，思路明确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58A13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A3E4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230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31988373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C076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4E7A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8382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1062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2C6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5C886BE4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79B4F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DF8F2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42E30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ABD9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777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586D01A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FDFF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10F22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E4892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CBE1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2B1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B673DCF" w14:textId="77777777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43E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88D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D2C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3135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883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E79DBC1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AFEE6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18915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数据详实，方法得当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4C810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FB0E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41D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557EB68E" w14:textId="77777777">
        <w:trPr>
          <w:trHeight w:val="200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03E4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ED8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40F9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96EF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041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A1BB603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547A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BC5EF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0DCF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8994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CDC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8332395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27AD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E62B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DE88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AD3B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B73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FC2292A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DA1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028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7172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070B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08A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2C38431" w14:textId="77777777">
        <w:trPr>
          <w:trHeight w:val="200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20E11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28BE7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结论可靠，意义突出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DDBB6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90D5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13-15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B32A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78B6613B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31CD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790D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C95A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B95A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10-12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48670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3EE5CF3E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D1FE1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CAF8F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80353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6317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7-9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A3E5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31693682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C563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53E6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7998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E55F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4-6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16E16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3AA7F55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DE0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E93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B6F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39F5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1-3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46E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510C0F58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E3A5EF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1BBA7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编排合理，图表规范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9035C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A67C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9902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0F1875F0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5816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13AF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099B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003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9CE3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534C2D87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131F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65F90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D162A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36F3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1057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0C40CF93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B78D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6F5E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4115C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AE9F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9C61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91C5257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F9D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8DB9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9E0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C971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A56E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407F5CF5" w14:textId="77777777">
        <w:trPr>
          <w:trHeight w:val="198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FA44D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F0FDD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汇报清晰，展示生动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06EB9" w14:textId="77777777" w:rsidR="00503252" w:rsidRDefault="00000000">
            <w:pPr>
              <w:pStyle w:val="Default"/>
              <w:spacing w:line="300" w:lineRule="exact"/>
              <w:jc w:val="center"/>
              <w:rPr>
                <w:rFonts w:cstheme="minorBidi"/>
                <w:color w:val="auto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7617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优秀（</w:t>
            </w:r>
            <w:r>
              <w:rPr>
                <w:sz w:val="23"/>
                <w:szCs w:val="23"/>
              </w:rPr>
              <w:t>9-10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323C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238C9A9A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E058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72D24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B85F0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0314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良好（</w:t>
            </w:r>
            <w:r>
              <w:rPr>
                <w:sz w:val="23"/>
                <w:szCs w:val="23"/>
              </w:rPr>
              <w:t>7-8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90DA1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682BF859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3D9DD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9DDE8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2F953" w14:textId="77777777" w:rsidR="00503252" w:rsidRDefault="00503252">
            <w:pPr>
              <w:pStyle w:val="Default"/>
              <w:spacing w:line="30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E282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一般（</w:t>
            </w:r>
            <w:r>
              <w:rPr>
                <w:sz w:val="23"/>
                <w:szCs w:val="23"/>
              </w:rPr>
              <w:t>5-6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56AB7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0B03FBAB" w14:textId="77777777">
        <w:trPr>
          <w:trHeight w:val="198"/>
          <w:jc w:val="center"/>
        </w:trPr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3508F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6832D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3075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DAE9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较差（</w:t>
            </w:r>
            <w:r>
              <w:rPr>
                <w:sz w:val="23"/>
                <w:szCs w:val="23"/>
              </w:rPr>
              <w:t>3-4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6FBB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666BF245" w14:textId="77777777">
        <w:trPr>
          <w:trHeight w:val="60"/>
          <w:jc w:val="center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949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DA38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51C3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8140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差（</w:t>
            </w:r>
            <w:r>
              <w:rPr>
                <w:sz w:val="23"/>
                <w:szCs w:val="23"/>
              </w:rPr>
              <w:t>1-2</w:t>
            </w:r>
            <w:r>
              <w:rPr>
                <w:rFonts w:hint="eastAsia"/>
                <w:sz w:val="23"/>
                <w:szCs w:val="23"/>
              </w:rPr>
              <w:t>分）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652B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103CBE55" w14:textId="77777777">
        <w:trPr>
          <w:trHeight w:val="393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E20" w14:textId="77777777" w:rsidR="00503252" w:rsidRDefault="0000000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总分</w:t>
            </w:r>
          </w:p>
        </w:tc>
        <w:tc>
          <w:tcPr>
            <w:tcW w:w="8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A265" w14:textId="77777777" w:rsidR="00503252" w:rsidRDefault="00503252">
            <w:pPr>
              <w:pStyle w:val="Default"/>
              <w:spacing w:line="300" w:lineRule="exact"/>
              <w:jc w:val="center"/>
              <w:rPr>
                <w:rFonts w:cstheme="minorBidi"/>
                <w:b/>
                <w:bCs/>
                <w:color w:val="auto"/>
              </w:rPr>
            </w:pPr>
          </w:p>
        </w:tc>
      </w:tr>
    </w:tbl>
    <w:p w14:paraId="055E7ADB" w14:textId="77777777" w:rsidR="00503252" w:rsidRDefault="00503252">
      <w:pPr>
        <w:snapToGrid w:val="0"/>
        <w:rPr>
          <w:rFonts w:ascii="宋体" w:eastAsia="宋体" w:hAnsi="宋体"/>
          <w:szCs w:val="21"/>
        </w:rPr>
      </w:pPr>
    </w:p>
    <w:sectPr w:rsidR="005032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4535" w14:textId="77777777" w:rsidR="00AE0C00" w:rsidRDefault="00AE0C00" w:rsidP="00F9472E">
      <w:r>
        <w:separator/>
      </w:r>
    </w:p>
  </w:endnote>
  <w:endnote w:type="continuationSeparator" w:id="0">
    <w:p w14:paraId="47AAB7C2" w14:textId="77777777" w:rsidR="00AE0C00" w:rsidRDefault="00AE0C00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D625" w14:textId="77777777" w:rsidR="00AE0C00" w:rsidRDefault="00AE0C00" w:rsidP="00F9472E">
      <w:r>
        <w:separator/>
      </w:r>
    </w:p>
  </w:footnote>
  <w:footnote w:type="continuationSeparator" w:id="0">
    <w:p w14:paraId="0D220425" w14:textId="77777777" w:rsidR="00AE0C00" w:rsidRDefault="00AE0C00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27538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E0C00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a52798</cp:lastModifiedBy>
  <cp:revision>24</cp:revision>
  <cp:lastPrinted>2021-07-26T02:26:00Z</cp:lastPrinted>
  <dcterms:created xsi:type="dcterms:W3CDTF">2023-06-05T03:03:00Z</dcterms:created>
  <dcterms:modified xsi:type="dcterms:W3CDTF">2023-06-26T02:36:00Z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