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center"/>
        <w:rPr>
          <w:rFonts w:ascii="黑体" w:hAnsi="黑体" w:eastAsia="黑体" w:cs="黑体"/>
          <w:b/>
          <w:bCs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sz w:val="40"/>
          <w:szCs w:val="40"/>
        </w:rPr>
        <w:t>2020年度</w:t>
      </w: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上</w:t>
      </w:r>
      <w:r>
        <w:rPr>
          <w:rFonts w:hint="eastAsia" w:ascii="黑体" w:hAnsi="黑体" w:eastAsia="黑体" w:cs="黑体"/>
          <w:b/>
          <w:bCs/>
          <w:sz w:val="40"/>
          <w:szCs w:val="40"/>
        </w:rPr>
        <w:t>半年发展对象公示表</w:t>
      </w:r>
    </w:p>
    <w:p>
      <w:pPr>
        <w:pStyle w:val="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center"/>
        <w:rPr>
          <w:rFonts w:ascii="黑体" w:hAnsi="黑体" w:eastAsia="黑体" w:cs="黑体"/>
          <w:b/>
          <w:bCs/>
          <w:sz w:val="40"/>
          <w:szCs w:val="40"/>
          <w:lang w:val="zh-TW" w:eastAsia="zh-TW"/>
        </w:rPr>
      </w:pPr>
    </w:p>
    <w:tbl>
      <w:tblPr>
        <w:tblStyle w:val="2"/>
        <w:tblW w:w="1453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567"/>
        <w:gridCol w:w="567"/>
        <w:gridCol w:w="735"/>
        <w:gridCol w:w="504"/>
        <w:gridCol w:w="982"/>
        <w:gridCol w:w="968"/>
        <w:gridCol w:w="996"/>
        <w:gridCol w:w="981"/>
        <w:gridCol w:w="504"/>
        <w:gridCol w:w="969"/>
        <w:gridCol w:w="723"/>
        <w:gridCol w:w="435"/>
        <w:gridCol w:w="709"/>
        <w:gridCol w:w="425"/>
        <w:gridCol w:w="3260"/>
        <w:gridCol w:w="5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cs="??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val="zh-TW" w:eastAsia="zh-TW"/>
              </w:rPr>
              <w:t>序</w:t>
            </w:r>
          </w:p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val="zh-TW" w:eastAsia="zh-TW"/>
              </w:rPr>
              <w:t>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val="zh-TW"/>
              </w:rPr>
              <w:t>所属支部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cs="宋体" w:asciiTheme="minorEastAsia" w:hAnsiTheme="minorEastAsia" w:eastAsiaTheme="minorEastAsia"/>
                <w:b/>
                <w:bCs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val="zh-TW" w:eastAsia="zh-TW"/>
              </w:rPr>
              <w:t>年级</w:t>
            </w:r>
          </w:p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val="zh-TW"/>
              </w:rPr>
              <w:t>专业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val="zh-TW" w:eastAsia="zh-TW"/>
              </w:rPr>
              <w:t>姓名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val="zh-TW" w:eastAsia="zh-TW"/>
              </w:rPr>
              <w:t>性别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cs="宋体" w:asciiTheme="minorEastAsia" w:hAnsiTheme="minorEastAsia" w:eastAsiaTheme="minorEastAsia"/>
                <w:b/>
                <w:bCs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val="zh-TW" w:eastAsia="zh-TW"/>
              </w:rPr>
              <w:t>出生</w:t>
            </w:r>
          </w:p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cs="??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val="zh-TW" w:eastAsia="zh-TW"/>
              </w:rPr>
              <w:t>时间</w:t>
            </w:r>
          </w:p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val="zh-TW" w:eastAsia="zh-TW"/>
              </w:rPr>
              <w:t>年月日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cs="??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val="zh-TW"/>
              </w:rPr>
              <w:t>入党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lang w:val="zh-TW" w:eastAsia="zh-TW"/>
              </w:rPr>
              <w:t>申请时间</w:t>
            </w:r>
          </w:p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val="zh-TW" w:eastAsia="zh-TW"/>
              </w:rPr>
              <w:t>年月日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Theme="minorEastAsia" w:hAnsiTheme="minorEastAsia" w:eastAsiaTheme="minorEastAsia"/>
                <w:b/>
                <w:bCs/>
                <w:lang w:eastAsia="zh-TW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val="zh-TW" w:eastAsia="zh-TW"/>
              </w:rPr>
              <w:t>确定积极分子时间年月日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val="zh-TW" w:eastAsia="zh-TW"/>
              </w:rPr>
              <w:t>党校结业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lang w:val="zh-TW"/>
              </w:rPr>
              <w:t>时间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cs="??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val="zh-TW" w:eastAsia="zh-TW"/>
              </w:rPr>
              <w:t>是否</w:t>
            </w:r>
          </w:p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cs="宋体" w:asciiTheme="minorEastAsia" w:hAnsiTheme="minorEastAsia" w:eastAsiaTheme="minorEastAsia"/>
                <w:b/>
                <w:bCs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val="zh-TW" w:eastAsia="zh-TW"/>
              </w:rPr>
              <w:t>推优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cs="宋体" w:asciiTheme="minorEastAsia" w:hAnsiTheme="minorEastAsia" w:eastAsiaTheme="minorEastAsia"/>
                <w:b/>
                <w:bCs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val="en-US" w:eastAsia="zh-CN"/>
              </w:rPr>
              <w:t>确定发展对象时间</w:t>
            </w:r>
          </w:p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cs="宋体" w:asciiTheme="minorEastAsia" w:hAnsiTheme="minorEastAsia" w:eastAsiaTheme="minorEastAsia"/>
                <w:b/>
                <w:bCs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val="en-US" w:eastAsia="zh-CN"/>
              </w:rPr>
              <w:t>年月日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cs="宋体" w:asciiTheme="minorEastAsia" w:hAnsiTheme="minorEastAsia" w:eastAsiaTheme="minorEastAsia"/>
                <w:b/>
                <w:bCs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val="zh-TW"/>
              </w:rPr>
              <w:t>班级综合排名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cs="宋体" w:asciiTheme="minorEastAsia" w:hAnsiTheme="minorEastAsia" w:eastAsiaTheme="minorEastAsia"/>
                <w:b/>
                <w:bCs/>
                <w:lang w:val="zh-TW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val="zh-TW"/>
              </w:rPr>
              <w:t>群众座谈会情况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cs="宋体" w:asciiTheme="minorEastAsia" w:hAnsiTheme="minorEastAsia" w:eastAsiaTheme="minorEastAsia"/>
                <w:b/>
                <w:bCs/>
                <w:lang w:val="zh-TW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val="zh-TW"/>
              </w:rPr>
              <w:t>政审</w:t>
            </w:r>
          </w:p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cs="宋体" w:asciiTheme="minorEastAsia" w:hAnsiTheme="minorEastAsia" w:eastAsiaTheme="minorEastAsia"/>
                <w:b/>
                <w:bCs/>
                <w:lang w:val="zh-TW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val="zh-TW"/>
              </w:rPr>
              <w:t>情况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Theme="minorEastAsia" w:hAnsiTheme="minorEastAsia" w:eastAsiaTheme="minorEastAsia"/>
                <w:b/>
                <w:bCs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val="zh-TW"/>
              </w:rPr>
              <w:t>是否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lang w:val="en-US" w:eastAsia="zh-CN"/>
              </w:rPr>
              <w:t>学生干部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cs="宋体" w:asciiTheme="minorEastAsia" w:hAnsiTheme="minorEastAsia" w:eastAsiaTheme="minorEastAsia"/>
                <w:b/>
                <w:bCs/>
                <w:lang w:val="zh-TW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val="zh-TW" w:eastAsia="zh-TW"/>
              </w:rPr>
              <w:t>获奖情况</w:t>
            </w:r>
            <w:bookmarkStart w:id="0" w:name="_GoBack"/>
            <w:bookmarkEnd w:id="0"/>
            <w:r>
              <w:rPr>
                <w:rFonts w:hint="eastAsia" w:cs="宋体" w:asciiTheme="minorEastAsia" w:hAnsiTheme="minorEastAsia" w:eastAsiaTheme="minorEastAsia"/>
                <w:b/>
                <w:bCs/>
                <w:lang w:val="zh-TW" w:eastAsia="zh-TW"/>
              </w:rPr>
              <w:t>（写明何时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lang w:val="zh-TW"/>
              </w:rPr>
              <w:t>获奖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lang w:val="zh-TW" w:eastAsia="zh-TW"/>
              </w:rPr>
              <w:t>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cs="宋体" w:asciiTheme="minorEastAsia" w:hAnsiTheme="minorEastAsia" w:eastAsiaTheme="minorEastAsia"/>
                <w:b/>
                <w:bCs/>
                <w:lang w:val="zh-TW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val="zh-TW" w:eastAsia="zh-TW"/>
              </w:rPr>
              <w:t>预审</w:t>
            </w:r>
          </w:p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cs="宋体" w:asciiTheme="minorEastAsia" w:hAnsiTheme="minorEastAsia" w:eastAsiaTheme="minorEastAsia"/>
                <w:b/>
                <w:bCs/>
                <w:lang w:val="zh-TW" w:eastAsia="zh-TW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lang w:val="zh-TW" w:eastAsia="zh-TW"/>
              </w:rPr>
              <w:t>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4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研究生第一党支部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18级结构工程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杨健</w:t>
            </w: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1995.12.1</w:t>
            </w:r>
          </w:p>
        </w:tc>
        <w:tc>
          <w:tcPr>
            <w:tcW w:w="9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2018.9.10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2018.12.20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2018.11.28</w:t>
            </w: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2020.4.16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1/30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已召开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1．2018年9月二等学业奖学金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2．2019年5月获得“挑战杯”课外学术作品竞赛校赛优秀奖；3．2019年9月获得“互联网＋”创新创业比赛校赛二等奖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4．学术论文《徽州传统建筑木梁修缮方法及其数值分析》。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5．实用新型专利《一种古建筑木柱与柱础加固的结构》、《一种新建仿古建筑木结构墙柱连接方式》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6．2019年度一等学业奖学金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7．2020年度一等学业奖学金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同意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研究生第二党支部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18级建筑与土木工程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笪伟</w:t>
            </w: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1994.5.10</w:t>
            </w:r>
          </w:p>
        </w:tc>
        <w:tc>
          <w:tcPr>
            <w:tcW w:w="9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2018.9.10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2019.4.20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2018.11.28</w:t>
            </w: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2020.4.16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4/72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zh-TW" w:eastAsia="zh-CN"/>
              </w:rPr>
              <w:t>已召开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1.2018.10安徽建筑大学第二十九届大学生篮球赛第四名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2.2018.10第十一届大学生职业规划大赛暨大学生创业大赛选拔赛获得优秀奖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3.2018.09研究生二等学业奖学金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4.2019.09研究生一等学业奖学金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5.2020.09研究生一等学业奖学金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6.2019.12平行双孔隧道盾构不同施工因素对Peck公式的参数影响分析（第一作者，见刊）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7.2019一种富水砂层长距离顶管中继间简易密封结构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同意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研究生第二党支部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18级建筑与土木工程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赵诣</w:t>
            </w: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1995.2.1</w:t>
            </w:r>
          </w:p>
        </w:tc>
        <w:tc>
          <w:tcPr>
            <w:tcW w:w="9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2018.9.10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2019.4.20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2018.11.28</w:t>
            </w: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2020.4.16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13/72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zh-TW" w:eastAsia="zh-CN"/>
              </w:rPr>
              <w:t>已召开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1.2018-2019学年二等研究生学业奖学金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2.2019-2020学年一等研究生学业奖学金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3.2020-2021学年二等研究生学业奖学金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4.2019第二十九届安徽建筑大学杯篮球比赛第四名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5.2020专利，一种便于装配的梁与柱间固定结构. 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6.2020专利，一种利用T型钢的装配式梁柱连接节点. 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7.2020专利，一种预制楼板连接节点.中华人民共和国.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8.2020专利，一种斜拉式混凝土梁柱的连接节点. 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同意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研究生第三党支部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18级城市规划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田盛伟</w:t>
            </w: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1997.12.17</w:t>
            </w:r>
          </w:p>
        </w:tc>
        <w:tc>
          <w:tcPr>
            <w:tcW w:w="9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2018.9.10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2019.4.20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2018.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11.28</w:t>
            </w: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2020.4.16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6/30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zh-TW" w:eastAsia="zh-CN"/>
              </w:rPr>
              <w:t>已召开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2018-2019学年一等奖学金2019-2020学年一等奖学金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同意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研究生第三党支部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18级城市规划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李欣怡</w:t>
            </w: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1996.1.7</w:t>
            </w:r>
          </w:p>
        </w:tc>
        <w:tc>
          <w:tcPr>
            <w:tcW w:w="9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2018.9.10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2018.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12.20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2018.11.28</w:t>
            </w: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2020.4.16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3/30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zh-TW" w:eastAsia="zh-CN"/>
              </w:rPr>
              <w:t>已召开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1.2019-2020学年一等奖学金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2.2018年研究生院“挑战杯”优秀奖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3.参与科研项目：“徽州区控制性详细规划”、“合肥'大湖名城’城市文化与魅力特色空间研究”、“水吼湾区项目策划及概念规划”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同意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研究生第四党支部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18级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建筑学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袁艺</w:t>
            </w: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199.4.13</w:t>
            </w:r>
          </w:p>
        </w:tc>
        <w:tc>
          <w:tcPr>
            <w:tcW w:w="9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2018.9.10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2019.4.20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2018.11.28</w:t>
            </w: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2020.4.16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6/36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已召开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1.2018年9月获得二等奖学金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2.2018年10校秋季运动会4*100女子小组第六名  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3.2019年9月获得一等奖学金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4.2019年庐江县百花村村部设计第五名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5.2019年10月庐江县龙桥镇养老院人居环境诊治“优秀志愿者”称号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同意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研究生第五党支部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18级暖通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李德辉</w:t>
            </w: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1992.2.14</w:t>
            </w:r>
          </w:p>
        </w:tc>
        <w:tc>
          <w:tcPr>
            <w:tcW w:w="9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2018.9.10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2019.4.20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2018.11.28</w:t>
            </w: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2020.4.16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8/31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zh-TW" w:eastAsia="zh-CN"/>
              </w:rPr>
              <w:t>已召开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1.荣获2018-2019学年研究生一等学业奖学金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2.荣获2019-2020学年研究生一等学业奖学金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3.2019-2020学年优秀团员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同意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研究生第五党支部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18级暖通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方芳</w:t>
            </w: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1996. 12.7</w:t>
            </w:r>
          </w:p>
        </w:tc>
        <w:tc>
          <w:tcPr>
            <w:tcW w:w="9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2018.9.10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2018.12.20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2018.11.28</w:t>
            </w: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2020.4.16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10/31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zh-TW" w:eastAsia="zh-CN"/>
              </w:rPr>
              <w:t>已召开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1.2018-2019研究生一等奖学金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2.2018-2019三好研究生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2.2019-2020研究生二等奖学金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同意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研究生第六党支部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18级环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能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程晓蕾</w:t>
            </w: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1995.9.2     </w:t>
            </w:r>
          </w:p>
        </w:tc>
        <w:tc>
          <w:tcPr>
            <w:tcW w:w="9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2018.9.10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2019.4.20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2018.11.28     </w:t>
            </w: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2020.4.16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5/32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zh-TW" w:eastAsia="zh-CN"/>
              </w:rPr>
              <w:t>已召开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2018-2019学年一等奖学金2019-2020学年一等奖学金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同意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研究生第八党支部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18级建筑与土木工程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詹青</w:t>
            </w: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1995.9.6</w:t>
            </w:r>
          </w:p>
        </w:tc>
        <w:tc>
          <w:tcPr>
            <w:tcW w:w="9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2018.9.10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2018.12.20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2018.11.28</w:t>
            </w: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2020.4.16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12/39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已召开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1.获得2018学年研究生二等奖学金                                           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2.获得安徽建筑大学第十一届大学生创业大赛决赛二等奖                                      3.获2018年“挑战杯•中国联通”研究生院三等奖和校优秀奖                                 4.获第五届“互联网+”校二等奖                                         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5.实用新型专利：一种改进型建筑结构板连接设2019200146302                                                      6.2019年获得一等奖学金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7.BIM设计大赛二等奖                                                               8.论文“BIM技术对绿色建筑环境分析研究”于洛阳理工学报见刊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同意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研究生第八党支部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18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级建筑与土木工程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许银汝</w:t>
            </w: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1995.2.17</w:t>
            </w:r>
          </w:p>
        </w:tc>
        <w:tc>
          <w:tcPr>
            <w:tcW w:w="9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2018.9.10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2018.12.20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2018.11.28</w:t>
            </w: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2020.4.16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3/39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已召开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1.荣获2017-2018学年二等奖学金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2.荣获2018-2019学年一等奖学金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3.BIM设计大赛二等奖                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4.获得安徽建筑大学第十一届大学生创业大赛决赛优秀奖                                                 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5.参与科研项目：国家人力资源研究科研项目                            6.IOP Furnishings 2019年期刊检索大赛二等奖                            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7.论文“基于空间SEM模型的购房影响因素研究”已录用                  8.论文“区域房地产行业发展空间溢出效应研究”录用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同意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研究生第九党支部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18级电信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宣万阳</w:t>
            </w: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1995.4.25</w:t>
            </w:r>
          </w:p>
        </w:tc>
        <w:tc>
          <w:tcPr>
            <w:tcW w:w="9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2018.9.7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2019.4.20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2018.11.28</w:t>
            </w: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2020.4.16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6/29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zh-TW" w:eastAsia="zh-CN"/>
              </w:rPr>
              <w:t>已召开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1.2018年获得第二十届中国机器人及人工智能大赛三等奖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2. 2019年获得安徽省机器人大赛 三等奖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3.2018年获得校级奖学金二等奖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4.2019年获得校级奖学金一等奖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5.2019年获得智能家居软著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同意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研究生第十党支部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18级无机化学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孔翠</w:t>
            </w: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1992.11.21</w:t>
            </w:r>
          </w:p>
        </w:tc>
        <w:tc>
          <w:tcPr>
            <w:tcW w:w="9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2018.9.29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2019.4.20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2018.11.28</w:t>
            </w: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2020.4.16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1/20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zh-TW" w:eastAsia="zh-CN"/>
              </w:rPr>
              <w:t>已召开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1.2018-2019学年学业三等奖学金                         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2.2019-2020学年学业一等奖学金    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3.2019年获得安徽建筑大学“三好研究生”荣誉称号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4.2019年获得韩国会议的Poster荣誉奖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5.2020年获得国家奖学金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6.2020年获得优秀团员荣誉称号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同意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研究生第十二党支部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18级机电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魏展</w:t>
            </w: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1996.8.12</w:t>
            </w:r>
          </w:p>
        </w:tc>
        <w:tc>
          <w:tcPr>
            <w:tcW w:w="9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2018.10.11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2019.4.20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2018.11.28</w:t>
            </w: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2020.4.16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3/14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zh-TW" w:eastAsia="zh-CN"/>
              </w:rPr>
              <w:t>已召开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1.获得2019年研究生一等学业奖学金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2.参与论文《高温处理后T2铜在高应变率下的动态力学性能》                   3.软著《基于机器视觉的零件孔径检测系统V1.0》                         4.软著《基于直径特征的圆心精确提取系统V1.0》                         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5.校级优秀团员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同意</w:t>
            </w:r>
          </w:p>
        </w:tc>
      </w:tr>
    </w:tbl>
    <w:p>
      <w:pPr>
        <w:jc w:val="lef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??">
    <w:altName w:val="Lucida Sans Unicod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13321"/>
    <w:rsid w:val="082058C4"/>
    <w:rsid w:val="18FE7786"/>
    <w:rsid w:val="5A581F37"/>
    <w:rsid w:val="7D61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</w:pPr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99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Arial Unicode MS" w:hAnsi="Arial Unicode MS" w:eastAsia="宋体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2020-10-17T02:46:00Z</dcterms:created>
  <dc:creator>阿FaN-</dc:creator>
  <cp:lastModifiedBy>admin</cp:lastModifiedBy>
  <dcterms:modified xsi:type="dcterms:W3CDTF">2020-10-17T12:24:43Z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