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Bdr>
          <w:top w:val="none" w:color="auto" w:sz="0" w:space="0"/>
          <w:left w:val="none" w:color="auto" w:sz="0" w:space="0"/>
          <w:bottom w:val="none" w:color="auto" w:sz="0" w:space="0"/>
          <w:right w:val="none" w:color="auto" w:sz="0" w:space="0"/>
        </w:pBdr>
        <w:jc w:val="center"/>
        <w:rPr>
          <w:rFonts w:ascii="黑体" w:hAnsi="黑体" w:eastAsia="黑体" w:cs="黑体"/>
          <w:b/>
          <w:bCs/>
          <w:sz w:val="40"/>
          <w:szCs w:val="40"/>
        </w:rPr>
      </w:pPr>
      <w:r>
        <w:rPr>
          <w:rFonts w:hint="eastAsia" w:ascii="黑体" w:hAnsi="黑体" w:eastAsia="黑体" w:cs="黑体"/>
          <w:b/>
          <w:bCs/>
          <w:sz w:val="40"/>
          <w:szCs w:val="40"/>
        </w:rPr>
        <w:t>2020年度下半年发展对象公示表</w:t>
      </w:r>
    </w:p>
    <w:p>
      <w:pPr>
        <w:pStyle w:val="9"/>
        <w:pBdr>
          <w:top w:val="none" w:color="auto" w:sz="0" w:space="0"/>
          <w:left w:val="none" w:color="auto" w:sz="0" w:space="0"/>
          <w:bottom w:val="none" w:color="auto" w:sz="0" w:space="0"/>
          <w:right w:val="none" w:color="auto" w:sz="0" w:space="0"/>
        </w:pBdr>
        <w:jc w:val="center"/>
        <w:rPr>
          <w:rFonts w:ascii="黑体" w:hAnsi="黑体" w:eastAsia="黑体" w:cs="黑体"/>
          <w:b/>
          <w:bCs/>
          <w:sz w:val="40"/>
          <w:szCs w:val="40"/>
          <w:lang w:val="zh-TW" w:eastAsia="zh-TW"/>
        </w:rPr>
      </w:pPr>
    </w:p>
    <w:tbl>
      <w:tblPr>
        <w:tblStyle w:val="5"/>
        <w:tblW w:w="145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47"/>
        <w:gridCol w:w="567"/>
        <w:gridCol w:w="567"/>
        <w:gridCol w:w="735"/>
        <w:gridCol w:w="504"/>
        <w:gridCol w:w="982"/>
        <w:gridCol w:w="968"/>
        <w:gridCol w:w="996"/>
        <w:gridCol w:w="981"/>
        <w:gridCol w:w="504"/>
        <w:gridCol w:w="969"/>
        <w:gridCol w:w="723"/>
        <w:gridCol w:w="435"/>
        <w:gridCol w:w="709"/>
        <w:gridCol w:w="425"/>
        <w:gridCol w:w="3260"/>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 w:asciiTheme="minorEastAsia" w:hAnsiTheme="minorEastAsia" w:eastAsiaTheme="minorEastAsia"/>
                <w:b/>
                <w:bCs/>
              </w:rPr>
            </w:pPr>
            <w:r>
              <w:rPr>
                <w:rFonts w:hint="eastAsia" w:cs="宋体" w:asciiTheme="minorEastAsia" w:hAnsiTheme="minorEastAsia" w:eastAsiaTheme="minorEastAsia"/>
                <w:b/>
                <w:bCs/>
                <w:lang w:val="zh-TW" w:eastAsia="zh-TW"/>
              </w:rPr>
              <w:t>序</w:t>
            </w:r>
          </w:p>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号</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rPr>
              <w:t>所属支部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年级</w:t>
            </w:r>
          </w:p>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rPr>
              <w:t>专业</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姓名</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性别</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出生</w:t>
            </w:r>
          </w:p>
          <w:p>
            <w:pPr>
              <w:pStyle w:val="9"/>
              <w:pBdr>
                <w:top w:val="none" w:color="auto" w:sz="0" w:space="0"/>
                <w:left w:val="none" w:color="auto" w:sz="0" w:space="0"/>
                <w:bottom w:val="none" w:color="auto" w:sz="0" w:space="0"/>
                <w:right w:val="none" w:color="auto" w:sz="0" w:space="0"/>
              </w:pBdr>
              <w:jc w:val="center"/>
              <w:rPr>
                <w:rFonts w:cs="??" w:asciiTheme="minorEastAsia" w:hAnsiTheme="minorEastAsia" w:eastAsiaTheme="minorEastAsia"/>
                <w:b/>
                <w:bCs/>
              </w:rPr>
            </w:pPr>
            <w:r>
              <w:rPr>
                <w:rFonts w:hint="eastAsia" w:cs="宋体" w:asciiTheme="minorEastAsia" w:hAnsiTheme="minorEastAsia" w:eastAsiaTheme="minorEastAsia"/>
                <w:b/>
                <w:bCs/>
                <w:lang w:val="zh-TW" w:eastAsia="zh-TW"/>
              </w:rPr>
              <w:t>时间</w:t>
            </w:r>
          </w:p>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年月日</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 w:asciiTheme="minorEastAsia" w:hAnsiTheme="minorEastAsia" w:eastAsiaTheme="minorEastAsia"/>
                <w:b/>
                <w:bCs/>
              </w:rPr>
            </w:pPr>
            <w:r>
              <w:rPr>
                <w:rFonts w:hint="eastAsia" w:cs="宋体" w:asciiTheme="minorEastAsia" w:hAnsiTheme="minorEastAsia" w:eastAsiaTheme="minorEastAsia"/>
                <w:b/>
                <w:bCs/>
                <w:lang w:val="zh-TW"/>
              </w:rPr>
              <w:t>入党</w:t>
            </w:r>
            <w:r>
              <w:rPr>
                <w:rFonts w:hint="eastAsia" w:cs="宋体" w:asciiTheme="minorEastAsia" w:hAnsiTheme="minorEastAsia" w:eastAsiaTheme="minorEastAsia"/>
                <w:b/>
                <w:bCs/>
                <w:lang w:val="zh-TW" w:eastAsia="zh-TW"/>
              </w:rPr>
              <w:t>申请时间</w:t>
            </w:r>
          </w:p>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年月日</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lang w:eastAsia="zh-TW"/>
              </w:rPr>
            </w:pPr>
            <w:r>
              <w:rPr>
                <w:rFonts w:hint="eastAsia" w:cs="宋体" w:asciiTheme="minorEastAsia" w:hAnsiTheme="minorEastAsia" w:eastAsiaTheme="minorEastAsia"/>
                <w:b/>
                <w:bCs/>
                <w:lang w:val="zh-TW" w:eastAsia="zh-TW"/>
              </w:rPr>
              <w:t>确定积极分子时间年月日</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党校结业</w:t>
            </w:r>
            <w:r>
              <w:rPr>
                <w:rFonts w:hint="eastAsia" w:cs="宋体" w:asciiTheme="minorEastAsia" w:hAnsiTheme="minorEastAsia" w:eastAsiaTheme="minorEastAsia"/>
                <w:b/>
                <w:bCs/>
                <w:lang w:val="zh-TW"/>
              </w:rPr>
              <w:t>时间</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cs="??" w:asciiTheme="minorEastAsia" w:hAnsiTheme="minorEastAsia" w:eastAsiaTheme="minorEastAsia"/>
                <w:b/>
                <w:bCs/>
              </w:rPr>
            </w:pPr>
            <w:r>
              <w:rPr>
                <w:rFonts w:hint="eastAsia" w:cs="宋体" w:asciiTheme="minorEastAsia" w:hAnsiTheme="minorEastAsia" w:eastAsiaTheme="minorEastAsia"/>
                <w:b/>
                <w:bCs/>
                <w:lang w:val="zh-TW" w:eastAsia="zh-TW"/>
              </w:rPr>
              <w:t>是否</w:t>
            </w:r>
          </w:p>
          <w:p>
            <w:pPr>
              <w:pStyle w:val="9"/>
              <w:pBdr>
                <w:top w:val="none" w:color="auto" w:sz="0" w:space="0"/>
                <w:left w:val="none" w:color="auto" w:sz="0" w:space="0"/>
                <w:bottom w:val="none" w:color="auto" w:sz="0" w:space="0"/>
                <w:right w:val="none" w:color="auto" w:sz="0" w:space="0"/>
              </w:pBd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推优</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lang w:val="en-US" w:eastAsia="zh-CN"/>
              </w:rPr>
              <w:t>确定发展对象时间</w:t>
            </w:r>
          </w:p>
          <w:p>
            <w:pPr>
              <w:pStyle w:val="9"/>
              <w:pBdr>
                <w:top w:val="none" w:color="auto" w:sz="0" w:space="0"/>
                <w:left w:val="none" w:color="auto" w:sz="0" w:space="0"/>
                <w:bottom w:val="none" w:color="auto" w:sz="0" w:space="0"/>
                <w:right w:val="none" w:color="auto" w:sz="0" w:space="0"/>
              </w:pBdr>
              <w:jc w:val="center"/>
              <w:rPr>
                <w:rFonts w:hint="default" w:cs="宋体" w:asciiTheme="minorEastAsia" w:hAnsiTheme="minorEastAsia" w:eastAsiaTheme="minorEastAsia"/>
                <w:b/>
                <w:bCs/>
                <w:lang w:val="en-US" w:eastAsia="zh-CN"/>
              </w:rPr>
            </w:pPr>
            <w:r>
              <w:rPr>
                <w:rFonts w:hint="eastAsia" w:cs="宋体" w:asciiTheme="minorEastAsia" w:hAnsiTheme="minorEastAsia" w:eastAsiaTheme="minorEastAsia"/>
                <w:b/>
                <w:bCs/>
                <w:lang w:val="en-US" w:eastAsia="zh-CN"/>
              </w:rPr>
              <w:t>年月日</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rPr>
              <w:t>班级综合排名</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rPr>
              <w:t>群众座谈会情况</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rPr>
              <w:t>政审</w:t>
            </w:r>
          </w:p>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rPr>
              <w:t>情况</w:t>
            </w: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rPr>
              <w:t>是否</w:t>
            </w:r>
            <w:r>
              <w:rPr>
                <w:rFonts w:hint="eastAsia" w:cs="宋体" w:asciiTheme="minorEastAsia" w:hAnsiTheme="minorEastAsia" w:eastAsiaTheme="minorEastAsia"/>
                <w:b/>
                <w:bCs/>
                <w:lang w:val="en-US" w:eastAsia="zh-CN"/>
              </w:rPr>
              <w:t>学生</w:t>
            </w:r>
            <w:r>
              <w:rPr>
                <w:rFonts w:hint="eastAsia" w:cs="宋体" w:asciiTheme="minorEastAsia" w:hAnsiTheme="minorEastAsia" w:eastAsiaTheme="minorEastAsia"/>
                <w:b/>
                <w:bCs/>
                <w:lang w:val="zh-TW"/>
              </w:rPr>
              <w:t>干部</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eastAsia="zh-TW"/>
              </w:rPr>
              <w:t>获奖情况（写明何时</w:t>
            </w:r>
            <w:r>
              <w:rPr>
                <w:rFonts w:hint="eastAsia" w:cs="宋体" w:asciiTheme="minorEastAsia" w:hAnsiTheme="minorEastAsia" w:eastAsiaTheme="minorEastAsia"/>
                <w:b/>
                <w:bCs/>
                <w:lang w:val="zh-TW"/>
              </w:rPr>
              <w:t>获奖</w:t>
            </w:r>
            <w:r>
              <w:rPr>
                <w:rFonts w:hint="eastAsia" w:cs="宋体" w:asciiTheme="minorEastAsia" w:hAnsiTheme="minorEastAsia" w:eastAsiaTheme="minorEastAsia"/>
                <w:b/>
                <w:bCs/>
                <w:lang w:val="zh-TW" w:eastAsia="zh-TW"/>
              </w:rPr>
              <w:t>）</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eastAsia="zh-TW"/>
              </w:rPr>
              <w:t>预审</w:t>
            </w:r>
          </w:p>
          <w:p>
            <w:pPr>
              <w:pStyle w:val="9"/>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研究生第一党支部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18级结构工程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董聪</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1995.8.16</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4/30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论文：《考虑施工顺序的邻近平行隧道地表变形计算方法》第一作者（中文核心）</w:t>
            </w:r>
            <w:r>
              <w:rPr>
                <w:rFonts w:hint="eastAsia" w:asciiTheme="minorEastAsia" w:hAnsiTheme="minorEastAsia" w:eastAsiaTheme="minorEastAsia" w:cstheme="minorEastAsia"/>
                <w:color w:val="auto"/>
                <w:sz w:val="21"/>
                <w:szCs w:val="21"/>
                <w:lang w:eastAsia="zh-CN"/>
              </w:rPr>
              <w:t>；</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安装偏角对城市综合管廊支架受力影响分析》第二作者</w:t>
            </w:r>
            <w:r>
              <w:rPr>
                <w:rFonts w:hint="eastAsia" w:asciiTheme="minorEastAsia" w:hAnsiTheme="minorEastAsia" w:eastAsiaTheme="minorEastAsia" w:cstheme="minorEastAsia"/>
                <w:color w:val="auto"/>
                <w:sz w:val="21"/>
                <w:szCs w:val="21"/>
                <w:lang w:eastAsia="zh-CN"/>
              </w:rPr>
              <w:t>；</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比赛：第七届挑战杯优秀奖</w:t>
            </w:r>
            <w:r>
              <w:rPr>
                <w:rFonts w:hint="eastAsia" w:asciiTheme="minorEastAsia" w:hAnsiTheme="minorEastAsia" w:eastAsiaTheme="minorEastAsia" w:cstheme="minorEastAsia"/>
                <w:color w:val="auto"/>
                <w:sz w:val="21"/>
                <w:szCs w:val="21"/>
                <w:lang w:eastAsia="zh-CN"/>
              </w:rPr>
              <w:t>；</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第八届挑战杯优秀奖</w:t>
            </w:r>
            <w:r>
              <w:rPr>
                <w:rFonts w:hint="eastAsia" w:asciiTheme="minorEastAsia" w:hAnsiTheme="minorEastAsia" w:eastAsiaTheme="minorEastAsia" w:cstheme="minorEastAsia"/>
                <w:color w:val="auto"/>
                <w:sz w:val="21"/>
                <w:szCs w:val="21"/>
                <w:lang w:eastAsia="zh-CN"/>
              </w:rPr>
              <w:t>。</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eastAsia="zh-CN"/>
              </w:rPr>
            </w:pPr>
            <w:r>
              <w:rPr>
                <w:rFonts w:hint="eastAsia" w:asciiTheme="minorEastAsia" w:hAnsiTheme="minorEastAsia" w:eastAsiaTheme="minorEastAsia" w:cstheme="minorEastAsia"/>
                <w:color w:val="auto"/>
                <w:kern w:val="2"/>
                <w:sz w:val="21"/>
                <w:szCs w:val="21"/>
                <w:u w:color="000000"/>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研究生第一党支部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18级结构工程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耿坤</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1995.10.24</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7/30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1.安徽建筑大学第十一届大学生创业大赛决赛优秀奖</w:t>
            </w:r>
            <w:r>
              <w:rPr>
                <w:rFonts w:hint="eastAsia" w:asciiTheme="minorEastAsia" w:hAnsiTheme="minorEastAsia" w:eastAsiaTheme="minorEastAsia" w:cstheme="minorEastAsia"/>
                <w:color w:val="auto"/>
                <w:sz w:val="21"/>
                <w:szCs w:val="21"/>
                <w:lang w:eastAsia="zh-CN"/>
              </w:rPr>
              <w:t>；</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2.2018-2019学年二等奖学金</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二等第一名</w:t>
            </w:r>
            <w:r>
              <w:rPr>
                <w:rFonts w:hint="eastAsia" w:asciiTheme="minorEastAsia" w:hAnsiTheme="minorEastAsia" w:eastAsiaTheme="minorEastAsia" w:cstheme="minorEastAsia"/>
                <w:color w:val="auto"/>
                <w:sz w:val="21"/>
                <w:szCs w:val="21"/>
                <w:lang w:eastAsia="zh-CN"/>
              </w:rPr>
              <w:t>）；</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3.论文《富水砂层地铁隧道盾构选型及实施效果》</w:t>
            </w:r>
            <w:r>
              <w:rPr>
                <w:rFonts w:hint="eastAsia" w:asciiTheme="minorEastAsia" w:hAnsiTheme="minorEastAsia" w:eastAsiaTheme="minorEastAsia" w:cstheme="minorEastAsia"/>
                <w:color w:val="auto"/>
                <w:sz w:val="21"/>
                <w:szCs w:val="21"/>
                <w:lang w:eastAsia="zh-CN"/>
              </w:rPr>
              <w:t>；</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4、论文《土压平衡盾构机在富水砂层地层掘进主要参数的确定》</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5、专利《一种用于盾构施工的连续式注浆装置》《一种防止盾构钢套筒变形的改良装置》</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eastAsia="zh-CN"/>
              </w:rPr>
            </w:pPr>
            <w:r>
              <w:rPr>
                <w:rFonts w:hint="eastAsia" w:asciiTheme="minorEastAsia" w:hAnsiTheme="minorEastAsia" w:eastAsiaTheme="minorEastAsia" w:cstheme="minorEastAsia"/>
                <w:color w:val="auto"/>
                <w:kern w:val="2"/>
                <w:sz w:val="21"/>
                <w:szCs w:val="21"/>
                <w:u w:color="000000"/>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研究生第一党支部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19级结构工程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杨添</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1995.12.26</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2019.11.12</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2/38</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1.第六届互联网+创新创业大赛校赛二等奖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2.第六届互联网+创新创业大赛省赛铜奖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3.“挑战杯”全国大学生科技竞赛校赛优秀奖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4.2018-2019学年二等奖学金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5.2019-2020学年一等奖学金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2020年</w:t>
            </w:r>
            <w:r>
              <w:rPr>
                <w:rFonts w:hint="eastAsia" w:asciiTheme="minorEastAsia" w:hAnsiTheme="minorEastAsia" w:eastAsiaTheme="minorEastAsia" w:cstheme="minorEastAsia"/>
                <w:color w:val="auto"/>
                <w:sz w:val="21"/>
                <w:szCs w:val="21"/>
              </w:rPr>
              <w:t>优秀团员</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eastAsia="zh-CN"/>
              </w:rPr>
            </w:pPr>
            <w:r>
              <w:rPr>
                <w:rFonts w:hint="eastAsia" w:asciiTheme="minorEastAsia" w:hAnsiTheme="minorEastAsia" w:eastAsiaTheme="minorEastAsia" w:cstheme="minorEastAsia"/>
                <w:color w:val="auto"/>
                <w:kern w:val="2"/>
                <w:sz w:val="21"/>
                <w:szCs w:val="21"/>
                <w:u w:color="000000"/>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研究生第二党支部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18级建筑与土木工程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李凌云</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1996.10.3</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 xml:space="preserve">2018.11.28  </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5/72</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2018-2019学年研究生二等学业奖学金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2019-2020学年研究生二等学业奖学金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2020.06发表论文《富水深基坑边坡变形规律分析》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2020.07发表实用新型专利《一种可拆卸装配式连接节点》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2019年安徽省第十届双百大赛省级优秀奖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2020-2021学年获国家奖学金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 xml:space="preserve">2020-2021学年研究生三等学业奖学金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2020年安徽省挑战杯大赛校级优秀奖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2020年第四届全国大学生环保知识竞赛优秀奖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2020年“亿学杯”全国大学生英语词汇及综合能力大赛省级优秀奖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eastAsia="zh-CN"/>
              </w:rPr>
            </w:pPr>
            <w:r>
              <w:rPr>
                <w:rFonts w:hint="eastAsia" w:asciiTheme="minorEastAsia" w:hAnsiTheme="minorEastAsia" w:eastAsiaTheme="minorEastAsia" w:cstheme="minorEastAsia"/>
                <w:color w:val="auto"/>
                <w:kern w:val="2"/>
                <w:sz w:val="21"/>
                <w:szCs w:val="21"/>
                <w:u w:color="000000"/>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研究生第二党支部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18级建筑与土木工程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叶堉</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1995.12.05</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2019.4</w:t>
            </w:r>
            <w:r>
              <w:rPr>
                <w:rFonts w:hint="eastAsia" w:asciiTheme="minorEastAsia" w:hAnsiTheme="minorEastAsia" w:eastAsiaTheme="minorEastAsia" w:cstheme="minorEastAsia"/>
                <w:color w:val="auto"/>
                <w:sz w:val="21"/>
                <w:szCs w:val="21"/>
                <w:lang w:val="en-US" w:eastAsia="zh-CN"/>
              </w:rPr>
              <w:t>.20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u w:color="000000"/>
                <w:lang w:val="en-US" w:eastAsia="zh-CN" w:bidi="ar-SA"/>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both"/>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7/72</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2018-2019学年二等</w:t>
            </w:r>
            <w:r>
              <w:rPr>
                <w:rFonts w:hint="eastAsia" w:asciiTheme="minorEastAsia" w:hAnsiTheme="minorEastAsia" w:eastAsiaTheme="minorEastAsia" w:cstheme="minorEastAsia"/>
                <w:color w:val="auto"/>
                <w:sz w:val="21"/>
                <w:szCs w:val="21"/>
                <w:lang w:val="en-US" w:eastAsia="zh-CN"/>
              </w:rPr>
              <w:t>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2019-2020学年一等</w:t>
            </w:r>
            <w:r>
              <w:rPr>
                <w:rFonts w:hint="eastAsia" w:asciiTheme="minorEastAsia" w:hAnsiTheme="minorEastAsia" w:eastAsiaTheme="minorEastAsia" w:cstheme="minorEastAsia"/>
                <w:color w:val="auto"/>
                <w:sz w:val="21"/>
                <w:szCs w:val="21"/>
                <w:lang w:val="en-US" w:eastAsia="zh-CN"/>
              </w:rPr>
              <w:t>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2020-2021学年一等奖学金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2019年“双百”大赛校三等奖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2020年8月互联网</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省赛铜奖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2020年8月互联网</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校赛二等奖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2020年7月挑战杯校级一等奖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2020年第三届中青杯全国大学生参与奖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2020年全国高等院校数学能力挑战赛初赛二等奖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2020年第四届全国大学生环保知识竞赛优秀奖；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2019年发表实用新型专利《一种异型牛腿装配式混凝土梁柱连接节点》；</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2019年发表实用新型专利《一种装配式梁柱节点装置的抗震节点》；</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2019年发表实用新型专利《一种暗牛腿装配式混凝土梁柱抗震节点》；</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eastAsia="zh-CN"/>
              </w:rPr>
            </w:pPr>
            <w:r>
              <w:rPr>
                <w:rFonts w:hint="eastAsia" w:asciiTheme="minorEastAsia" w:hAnsiTheme="minorEastAsia" w:eastAsiaTheme="minorEastAsia" w:cstheme="minorEastAsia"/>
                <w:color w:val="auto"/>
                <w:kern w:val="2"/>
                <w:sz w:val="21"/>
                <w:szCs w:val="21"/>
                <w:u w:color="000000"/>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研究生第二党支部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18级建筑与土木工程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王经纬</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1995.10.14</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u w:color="000000"/>
                <w:lang w:val="en-US" w:eastAsia="zh-CN" w:bidi="ar-SA"/>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both"/>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3/72</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2020侧向风速作用下聚氨酯泡沫双火源火蔓延研究，CSCD收录</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2020玻璃幕墙夹层构型对聚氨酯逆流火的影响，中文核心期刊</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2020一等学业奖学金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2020优秀团员”</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2019风速对聚氨酯泡沫垂直逆流火蔓延的影响，中文核心期刊</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2019一等学业奖学金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2019“安徽省招标集团”社会奖学金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2019“三好研究生”</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2019Experimental study of interlayer effect induced by building facade curtain wall on downward flame spread behavior, SCI二区，IF=4.7</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2019一种建筑围护结构用热流测量装置</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2019风速对聚氨酯泡沫垂直逆流火蔓延的影响，中文核心期刊</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2019中国工程热物理年会燃烧学分会会议论文</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2018二等学业奖学金。</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eastAsia="zh-CN"/>
              </w:rPr>
            </w:pPr>
            <w:r>
              <w:rPr>
                <w:rFonts w:hint="eastAsia" w:asciiTheme="minorEastAsia" w:hAnsiTheme="minorEastAsia" w:eastAsiaTheme="minorEastAsia" w:cstheme="minorEastAsia"/>
                <w:color w:val="auto"/>
                <w:kern w:val="2"/>
                <w:sz w:val="21"/>
                <w:szCs w:val="21"/>
                <w:u w:color="000000"/>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研究生第二党支部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18级建筑与土木工程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储晓芳</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1996.8.26</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u w:color="000000"/>
                <w:lang w:val="en-US" w:eastAsia="zh-CN" w:bidi="ar-SA"/>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both"/>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14/72</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2018年10月获校运会女子4*100米接力第六名</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2019年3月参加建大杯篮球赛获优秀组织奖</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2019年10月获校运会女子三级跳远第一名</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2019年10月获校运会优秀运动员称号</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2019年9月以第一作者授权实用新型专利一项</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2018-2019学年校级二等奖学金</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2019-2020学年校级二等奖学金</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2020-2021学年校级一等奖学金</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eastAsia="zh-CN"/>
              </w:rPr>
            </w:pPr>
            <w:r>
              <w:rPr>
                <w:rFonts w:hint="eastAsia" w:asciiTheme="minorEastAsia" w:hAnsiTheme="minorEastAsia" w:eastAsiaTheme="minorEastAsia" w:cstheme="minorEastAsia"/>
                <w:color w:val="auto"/>
                <w:kern w:val="2"/>
                <w:sz w:val="21"/>
                <w:szCs w:val="21"/>
                <w:u w:color="000000"/>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8</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研究生第三党支部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18级城市规划</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方云皓</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1995.</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2019.4.</w:t>
            </w:r>
            <w:r>
              <w:rPr>
                <w:rFonts w:hint="eastAsia" w:asciiTheme="minorEastAsia" w:hAnsiTheme="minorEastAsia" w:eastAsiaTheme="minorEastAsia" w:cstheme="minorEastAsia"/>
                <w:color w:val="auto"/>
                <w:sz w:val="21"/>
                <w:szCs w:val="21"/>
                <w:lang w:val="en-US" w:eastAsia="zh-CN"/>
              </w:rPr>
              <w:t>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1.《Ecosystem Health and Sustainability》期刊（SCI检索）发表文章“Spatial planning for urban ventilation corridors by urban climatology”导师一作，个人二作</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2.《Journal of Urban Management》期刊（ESCI、Scopus检索）发表文章“Performance Evaluation on Multi-scenario Urban Ventilation Corridors based on Least Cost Path”第一作者</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3.《地球信息科学学报》期刊（中文核心、CSCD）录用文章“基于多元数据的中国COVID-19地理空间疫情风险评估探索”第一作者</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4.《生态环境学报》期刊（中文核心、CSCD）发表文章“基于ENVI-met的城市居住区空间形态与PM2.5浓度关联性研究”第三作者</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5.《生态学报》期刊（中文核心、CSCD）发表文章“基于ENVI-met的城市道路绿地植物配置对PM2.5的影响研究”第三作者</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6.《Environmental Engineering Research》（SCI检索）上投稿文章“Exploring coupling effect between urban heat island effect and PM2.5 concentrations from the perspective of spatial environment”，外审阶段（第一作者）</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57"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研究生第三党支部部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18级城市规划</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陈倩倩</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1994.8.18</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2019.4.</w:t>
            </w:r>
            <w:r>
              <w:rPr>
                <w:rFonts w:hint="eastAsia" w:asciiTheme="minorEastAsia" w:hAnsiTheme="minorEastAsia" w:eastAsiaTheme="minorEastAsia" w:cstheme="minorEastAsia"/>
                <w:color w:val="auto"/>
                <w:sz w:val="21"/>
                <w:szCs w:val="21"/>
                <w:lang w:val="en-US" w:eastAsia="zh-CN"/>
              </w:rPr>
              <w:t>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1.《我国传统村落公共空间研究综述》， 安徽农业大学学报(社会科学版)，三类，第二作者（导师一作）</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2、亳州市中心城市能级提升方案项目产学研系列专题研究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3、淮北市烈山区吴山口片区控制性详细规划和城市设计   </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研究生第三党支部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18级城市规划</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蒋娜</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1992.</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11.17</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《基于供需匹配视角的山区贫困县美丽乡村建设规划实施效果评价——以潜山市为例》， 安徽农业大学学报(社会科学版)，三类，第一作者</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研究生第三党支部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18级城市规划</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李琦</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1996.2.13</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2019.4.</w:t>
            </w:r>
            <w:r>
              <w:rPr>
                <w:rFonts w:hint="eastAsia" w:asciiTheme="minorEastAsia" w:hAnsiTheme="minorEastAsia" w:eastAsiaTheme="minorEastAsia" w:cstheme="minorEastAsia"/>
                <w:color w:val="auto"/>
                <w:sz w:val="21"/>
                <w:szCs w:val="21"/>
                <w:lang w:val="en-US" w:eastAsia="zh-CN"/>
              </w:rPr>
              <w:t>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8/30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2019-2020学年获优秀寝室两次             </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2</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研究生第四党支</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建筑学</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周美琪</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1994.1.22</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2/36</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 xml:space="preserve">2018年9月获得三等奖学金                      </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2019年9月获得二等奖学金                      </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2020年9月获得一等奖学金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2020年5月获得安徽建筑大学优秀共青团员                         </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2020年5月获得安徽建筑大学</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“2020云端的日子”居家抗疫征文“比赛二等奖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3</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研究生第四党支</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建筑学</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杨继模</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1993.10.08</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9/36</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2019年9月获二等奖学金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2020年9月获二等奖学金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2019年9月获得校级优秀团员</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研究生第四党支</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建筑学</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张飞</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1993.2.20</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11/36</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2018年9月获二等奖学金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2019年9月获一等奖学金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2020年9月二等奖学金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研究生第五党支部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18级市政工程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刘亚丽</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1993.9.5</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1/31</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1.2018-2019学年二等奖学金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2.2019-2020学国家奖学金、二等奖学金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3.抗疫征文活动三等奖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研究生第五党支部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18级市政工程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严政</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1995.3.5</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2/31</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1.2018-2019学年二等奖学金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2.2019-2020学年国家奖学金、二等奖学金</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研究生第五党支部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18级市政工程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宋颖</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1996.10.17</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5/31</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1.荣获2018-2019学年研究生二等学业奖学金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2.荣获2019-2020学年研究生一等学业奖学金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3.抗疫征文活动一等奖（官网收录）</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4.2019-2020学年优秀团员</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5.建大杯篮球赛优秀组织奖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研究生第五党支部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18级市政工程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马媛媛</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1996.5.4</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7/31</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1.2018年10月获校级二等奖学金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2.2019年10月获校级二等奖学金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3.2020年10月获校级一等奖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研究生第六党支部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环</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王滔</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1996.7.17</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w:t>
            </w:r>
            <w:r>
              <w:rPr>
                <w:rFonts w:hint="eastAsia" w:asciiTheme="minorEastAsia" w:hAnsiTheme="minorEastAsia" w:eastAsiaTheme="minorEastAsia" w:cstheme="minorEastAsia"/>
                <w:color w:val="auto"/>
                <w:sz w:val="21"/>
                <w:szCs w:val="21"/>
                <w:lang w:val="en-US" w:eastAsia="zh-CN"/>
              </w:rPr>
              <w:t>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2/32</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1.获得2018-2019学年研究生三等学业奖学金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2.获得2019-2020学年研究生二等学业奖学金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3.获得2019-2020学年研究生国家奖学金</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0</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研究生第六党支部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环</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袁浩</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1993.2.8</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w:t>
            </w:r>
            <w:r>
              <w:rPr>
                <w:rFonts w:hint="eastAsia" w:asciiTheme="minorEastAsia" w:hAnsiTheme="minorEastAsia" w:eastAsiaTheme="minorEastAsia" w:cstheme="minorEastAsia"/>
                <w:color w:val="auto"/>
                <w:sz w:val="21"/>
                <w:szCs w:val="21"/>
                <w:lang w:val="en-US" w:eastAsia="zh-CN"/>
              </w:rPr>
              <w:t>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6/32</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1.获得2018-2019学年研究生三等学业奖学金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2.获得2019-2020学年研究生二等学业奖学金</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研究生第六党支部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环</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周煜溪</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1996.4.11</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2015.12.15</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8/45</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2020年第11期《大众科学》论文一等奖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研究生第七党支部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18级工程管理</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林浩东</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1995.11.25</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1.荣获2018年安徽建筑大学第十一届大学生创业大赛校二等奖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2.荣获安徽建筑大学研究生部第三届建筑信息模型BIM设计大赛“一等奖”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3.荣获2020年挑战杯大赛校三等奖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4.荣获第十届“双百”大赛校一等奖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5.荣获2020中青杯数学建模大赛成功参与奖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6.论文“风险视角下公共工程多项目决策评价研究”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7.论文“基于公众参与的公共工程应急管理演化分析”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8.参与科研项目：“新常态下安徽建筑业结构优化与改造升级研究”、“企业绿色行为决策演化路径与影响机理研究”、教育部人文社会科学研究项目“空间外部性和低碳视角下流域生态效率的提升机制研究”</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9.2020年获“优秀团员”称号</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研究生第八党支部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杨帆</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1997.11.06</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7/39</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eastAsia="zh-CN"/>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1.荣获2018-2019学年研究生二等学业奖学金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2.荣获2019-2020学年研究生一等学业奖学金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3.荣获2019年“挑战杯”大学生学术科技作品竞赛研究生院“优秀奖”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4.荣获安徽建筑大学研究生部第三届建筑信息模型BIM设计大赛“优秀奖”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5.荣获2020-2021学年研究生一等学业奖学金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6.校级优秀团员</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7.发表论文《长江三角洲城市群房地产投资环境评价》</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研究生第八党支部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彭悦悦</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1996.10.07</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2/39</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eastAsia="zh-CN"/>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2019年发表论文:多元化经营行为倾向及其绩效—基于房地产类上市公司的实证</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2020年发表论文：基于主成分分析法的中国房地产市场实证研究</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2018年安徽建筑大学第十一届大学生职业规划设计暨大学生创业大赛优秀奖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2018年研究生校二等奖学金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2019年研究生校一等奖学金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2020年研究生校一等奖学金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2020年“挑战杯”大学生学术科技作品竞赛研究生院优秀奖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2020年安徽省第四届校园读书创作活动安徽建筑大学校三等奖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2020年安徽建筑大学校“优秀团员”荣誉称号</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研究生第八党支部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陈瑞</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1995.1.9</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10/39</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eastAsia="zh-CN"/>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1.2018年研究生校二等奖学金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2.2019年研究生校二等奖学金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3.2020年研究生校二等奖学金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4.2019年“挑战杯”大学生学术科技作品竞赛研究生院三等奖、校优秀奖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5.2020年“挑战杯”大学生学术科技作品竞赛研究生院二等奖、校三等奖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6.2020年安徽建筑大学校“优秀团员”荣誉称号</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8.发表论文《房地产企业市场风险评价及防范策略》</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7.发表论文《房地产市场风险测度及可持续发展路径研究》</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研究生第八党支部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郭雨</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1997.8.19</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2019.9.08</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2019.11.13</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3/48</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eastAsia="zh-CN"/>
              </w:rPr>
            </w:pPr>
            <w:r>
              <w:rPr>
                <w:rFonts w:hint="eastAsia" w:asciiTheme="minorEastAsia" w:hAnsiTheme="minorEastAsia" w:eastAsiaTheme="minorEastAsia" w:cstheme="minorEastAsia"/>
                <w:color w:val="auto"/>
                <w:sz w:val="21"/>
                <w:szCs w:val="21"/>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1.2019-2020年研究生二等学业奖学金                                                                                                    2.2020-2021年研究生一等学业奖学金                                                                                                                3.荣获优秀团员称号</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研究生第九党支部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18级电信</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曹磊</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1996.4.12</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2018.9.7</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3/29</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2018年校园三等奖学金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2019年校园一等奖学金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2019年获得“省招标集团”社会奖学金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2019年安徽省高校物联网比赛二等奖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2019年获得“三好研究生”荣誉称号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2019年获得“优秀团员”荣誉称号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2019年网络与分布式系统创新设计大赛二等奖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2020年校园一等奖学金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软件著作权《智慧粮库粮情集成控制系统》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新生杯篮球比赛第三名</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研究生第九党支部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18级电信</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胡勇</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1997.1.23</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2018.9.7</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5/29</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1.以第二作者身份（导师第一作者）发表学术论文一篇</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2.获得发明专利一项（已授权）</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3.2018-2019学年获研究生三等学业奖学金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4.2019-2020学年获研究生二等学业奖学金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5.2020-2021学年获研究生一等学业奖学金</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研究生第九党支部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18级电信</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程秀秀</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1996.4.27</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2018.9.7</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1.获得2018-2019学年研究生三等学业奖学金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2.获得2019-2020学年研究生二等学业奖学金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3.获得2020-2021学年研究生一等学业奖学金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4.2019.6获得优秀志愿者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研究生第九党支部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18级电信</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何子辛</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1996.6.2</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2018.9.7</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9/20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1.2018-2019年度一等奖学金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2.2019-2020年度二等奖学金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3.2019年度校级“三好学生”</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4.2020年度校级“优秀团员”</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5.获2019年度安徽省物联网大赛创意组三等奖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6.获2020年度“互联网+”全国大学生创新创业大赛优秀奖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研究生第十党支部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级</w:t>
            </w:r>
            <w:r>
              <w:rPr>
                <w:rFonts w:hint="eastAsia" w:asciiTheme="minorEastAsia" w:hAnsiTheme="minorEastAsia" w:eastAsiaTheme="minorEastAsia" w:cstheme="minorEastAsia"/>
                <w:color w:val="auto"/>
                <w:sz w:val="21"/>
                <w:szCs w:val="21"/>
              </w:rPr>
              <w:t>建筑与土木工程</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张定仑</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1995.8.20</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2018.9.29</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4/14</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2018-2019年获安徽建筑大学三等奖学金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2019-2020年获安徽建筑大学一等奖学金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2020-2021年度获安徽建筑大学二等奖学金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2020年安徽建筑大学“优秀团员”荣誉称号</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研究生第十党支部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18级分析化学</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李明君</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1995.10.28</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2018.9.29</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2018.11.28  </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2018-2019学年获得三等奖学金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2019-2020学年获得二等奖奖学金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2020-2021学年获得一等奖学金</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研究生第十党支部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级</w:t>
            </w:r>
          </w:p>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材料学</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王星尧</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1996.4.6</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2018.9.29</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2019.4.20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1.2018-2019学年学业二等奖学金                         </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 xml:space="preserve">2.2019-2020学年学业二等奖学金    </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3.2020-2021学年学业二等奖学金</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4.2019-2020学年获得安徽建筑大学“优秀团员”荣誉称号</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5.安踏杯大学生男子篮球联赛第四名</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6.安徽建筑大学第二十九届大学生篮球赛第四名</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研究生第十一党支部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18级机电</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查东东</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1995.7.22</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2018.10.10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2018.12.20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2018.11.20</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1.获得2018-2019学年研究生二等学业奖学金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2.获得2019-2020学年研究生一等学业奖学金                                                                                              </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3.三参曲线的构造及其参数优化（CSCD论文）</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4.带形状参数的三次三角域Bézier曲面（CSCD论文）</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5.全国研究生“华为杯”数学建模参与奖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研究生第十二党支部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18级机电</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伊龙</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1991.6.8</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2018.10.10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获得2018-2019学年研究生一等学业奖学金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获得2018-2019学年“三好研究生”称号</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获得2019-2020学年研究生二等学业奖学金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论文《基于类间方差验证的Tsallis熵阈值分割》</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软著《一种新型Tsallis熵阈值分割系统V1.0》（2019SR0602841）</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软著《热红外自发辐射偏振特性分析系统V1.0》（2019SR0915713）</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研究生第十二党支部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18级机电</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韦旺</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1995.7.9</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2018.10.10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2018.11.28</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3/14</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1.获得2018-2019学年研究生二等学业奖学金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获得2019-2020学年研究生一等学业奖学金</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论文 基于双目视觉的弱纹理液压元件尺寸测量[J/OL]. 激光与光电子学进展</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软著 基于机器视觉的零件孔径检测系统V1.0(2019SR0864391)</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5.一种多自由度可调三维轮廓检测装置，专利号：CN201921444650</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研究生第十三党支部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19级艺术</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杨程</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1994.8.23</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10.10</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2019.1</w:t>
            </w:r>
            <w:r>
              <w:rPr>
                <w:rFonts w:hint="eastAsia" w:asciiTheme="minorEastAsia" w:hAnsiTheme="minorEastAsia" w:eastAsiaTheme="minorEastAsia" w:cstheme="minorEastAsia"/>
                <w:color w:val="auto"/>
                <w:sz w:val="21"/>
                <w:szCs w:val="21"/>
                <w:lang w:val="en-US" w:eastAsia="zh-CN"/>
              </w:rPr>
              <w:t>1.13</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2020.10.15</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2/15</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w:t>
            </w: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2019年度安徽省第一届大学生环境设计大赛获得二等奖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2019年度然设计人居环境设计大赛优秀奖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2019年中国高校美术作品学年展获大学组三等奖                                                                          </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2020年参加NCDA高校数字艺术大赛获得省赛一等奖，国赛三等奖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2019年度“挑战杯”创新创业大赛校级三等奖</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2020年参加成都宽窄包装设计大赛</w:t>
            </w:r>
          </w:p>
          <w:p>
            <w:pPr>
              <w:pStyle w:val="9"/>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2020年第二届国际大学生艺术年度奖</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同意</w:t>
            </w:r>
          </w:p>
        </w:tc>
      </w:tr>
    </w:tbl>
    <w:p>
      <w:pPr>
        <w:pStyle w:val="9"/>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sz w:val="21"/>
          <w:szCs w:val="21"/>
        </w:rPr>
      </w:pPr>
    </w:p>
    <w:sectPr>
      <w:headerReference r:id="rId3" w:type="default"/>
      <w:footerReference r:id="rId4" w:type="default"/>
      <w:pgSz w:w="16840" w:h="11900" w:orient="landscape"/>
      <w:pgMar w:top="1123" w:right="1440" w:bottom="1179" w:left="1440" w:header="851" w:footer="992" w:gutter="0"/>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
    <w:altName w:val="Lucida Sans Unicode"/>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4D"/>
    <w:rsid w:val="00007ABF"/>
    <w:rsid w:val="000238B8"/>
    <w:rsid w:val="00033412"/>
    <w:rsid w:val="00034CA5"/>
    <w:rsid w:val="00036A74"/>
    <w:rsid w:val="00041BB0"/>
    <w:rsid w:val="0004479D"/>
    <w:rsid w:val="0009249D"/>
    <w:rsid w:val="000A7E61"/>
    <w:rsid w:val="00145902"/>
    <w:rsid w:val="00152C15"/>
    <w:rsid w:val="001652F9"/>
    <w:rsid w:val="00175C68"/>
    <w:rsid w:val="00177C92"/>
    <w:rsid w:val="00181695"/>
    <w:rsid w:val="00190183"/>
    <w:rsid w:val="001D7735"/>
    <w:rsid w:val="001F1200"/>
    <w:rsid w:val="001F7558"/>
    <w:rsid w:val="001F795A"/>
    <w:rsid w:val="00207D2F"/>
    <w:rsid w:val="00216619"/>
    <w:rsid w:val="00216A1B"/>
    <w:rsid w:val="00252E70"/>
    <w:rsid w:val="0026356E"/>
    <w:rsid w:val="00264C9F"/>
    <w:rsid w:val="00271C97"/>
    <w:rsid w:val="00286588"/>
    <w:rsid w:val="002A7E51"/>
    <w:rsid w:val="002C4206"/>
    <w:rsid w:val="002C6A9D"/>
    <w:rsid w:val="002F6F11"/>
    <w:rsid w:val="00303E73"/>
    <w:rsid w:val="00347B9E"/>
    <w:rsid w:val="003A5825"/>
    <w:rsid w:val="004D5597"/>
    <w:rsid w:val="0054282C"/>
    <w:rsid w:val="005549AF"/>
    <w:rsid w:val="00556E04"/>
    <w:rsid w:val="00590901"/>
    <w:rsid w:val="005A7695"/>
    <w:rsid w:val="005F0B03"/>
    <w:rsid w:val="00606CEB"/>
    <w:rsid w:val="00610C0D"/>
    <w:rsid w:val="00627207"/>
    <w:rsid w:val="006819D8"/>
    <w:rsid w:val="00685EB9"/>
    <w:rsid w:val="006961B3"/>
    <w:rsid w:val="006A1D72"/>
    <w:rsid w:val="006C5FD6"/>
    <w:rsid w:val="006F1C49"/>
    <w:rsid w:val="00736A96"/>
    <w:rsid w:val="00792510"/>
    <w:rsid w:val="007B43D2"/>
    <w:rsid w:val="00800296"/>
    <w:rsid w:val="00800FA3"/>
    <w:rsid w:val="008054DF"/>
    <w:rsid w:val="00813517"/>
    <w:rsid w:val="00833072"/>
    <w:rsid w:val="00850C55"/>
    <w:rsid w:val="0086210F"/>
    <w:rsid w:val="00881EC4"/>
    <w:rsid w:val="00883A83"/>
    <w:rsid w:val="008D4CA9"/>
    <w:rsid w:val="008F61AA"/>
    <w:rsid w:val="008F7363"/>
    <w:rsid w:val="008F748F"/>
    <w:rsid w:val="00920521"/>
    <w:rsid w:val="00940905"/>
    <w:rsid w:val="009A4DFE"/>
    <w:rsid w:val="009B5C39"/>
    <w:rsid w:val="009F1F1A"/>
    <w:rsid w:val="00A13D28"/>
    <w:rsid w:val="00A279C8"/>
    <w:rsid w:val="00A31BB6"/>
    <w:rsid w:val="00A7532C"/>
    <w:rsid w:val="00A831FA"/>
    <w:rsid w:val="00AA443D"/>
    <w:rsid w:val="00AE0ECE"/>
    <w:rsid w:val="00AF0084"/>
    <w:rsid w:val="00AF041F"/>
    <w:rsid w:val="00B55360"/>
    <w:rsid w:val="00B6202A"/>
    <w:rsid w:val="00B8542A"/>
    <w:rsid w:val="00B950DC"/>
    <w:rsid w:val="00BA29E0"/>
    <w:rsid w:val="00BA2C87"/>
    <w:rsid w:val="00BE2A5D"/>
    <w:rsid w:val="00BE5C94"/>
    <w:rsid w:val="00C52EA0"/>
    <w:rsid w:val="00C63F58"/>
    <w:rsid w:val="00C803D4"/>
    <w:rsid w:val="00CB2359"/>
    <w:rsid w:val="00D238C1"/>
    <w:rsid w:val="00D30D7A"/>
    <w:rsid w:val="00D664F7"/>
    <w:rsid w:val="00DB2FA7"/>
    <w:rsid w:val="00DC64FE"/>
    <w:rsid w:val="00DE233F"/>
    <w:rsid w:val="00DF2A4F"/>
    <w:rsid w:val="00E16675"/>
    <w:rsid w:val="00E94905"/>
    <w:rsid w:val="00EC2565"/>
    <w:rsid w:val="00EF784D"/>
    <w:rsid w:val="00F10AB5"/>
    <w:rsid w:val="00F244D5"/>
    <w:rsid w:val="00F52EA0"/>
    <w:rsid w:val="00F879EB"/>
    <w:rsid w:val="00FC0CF4"/>
    <w:rsid w:val="00FD2DDB"/>
    <w:rsid w:val="00FD4D6B"/>
    <w:rsid w:val="00FE7BEE"/>
    <w:rsid w:val="04493694"/>
    <w:rsid w:val="059F21F6"/>
    <w:rsid w:val="096B1211"/>
    <w:rsid w:val="0C501ED2"/>
    <w:rsid w:val="0C9E2AF5"/>
    <w:rsid w:val="0F8A5F6B"/>
    <w:rsid w:val="156D156F"/>
    <w:rsid w:val="1A8E71F1"/>
    <w:rsid w:val="1AC209D3"/>
    <w:rsid w:val="1D9E75D4"/>
    <w:rsid w:val="26254DAF"/>
    <w:rsid w:val="315566F8"/>
    <w:rsid w:val="35BA0963"/>
    <w:rsid w:val="424018FB"/>
    <w:rsid w:val="48BF4955"/>
    <w:rsid w:val="49F93B3C"/>
    <w:rsid w:val="4D600C84"/>
    <w:rsid w:val="61A0313A"/>
    <w:rsid w:val="667C18B0"/>
    <w:rsid w:val="66F80F08"/>
    <w:rsid w:val="6ED13BCB"/>
    <w:rsid w:val="76232C30"/>
    <w:rsid w:val="79BC63B5"/>
    <w:rsid w:val="7B186F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pBdr>
        <w:top w:val="none" w:color="auto" w:sz="0" w:space="0"/>
        <w:left w:val="none" w:color="auto" w:sz="0" w:space="0"/>
        <w:bottom w:val="none" w:color="auto" w:sz="0" w:space="0"/>
        <w:right w:val="none" w:color="auto" w:sz="0" w:space="0"/>
      </w:pBdr>
      <w:spacing w:before="100" w:beforeAutospacing="1" w:after="100" w:afterAutospacing="1"/>
    </w:pPr>
    <w:rPr>
      <w:rFonts w:ascii="宋体" w:hAnsi="宋体" w:cs="宋体"/>
      <w:lang w:eastAsia="zh-CN"/>
    </w:rPr>
  </w:style>
  <w:style w:type="character" w:styleId="7">
    <w:name w:val="Hyperlink"/>
    <w:qFormat/>
    <w:uiPriority w:val="99"/>
    <w:rPr>
      <w:rFonts w:cs="Times New Roman"/>
      <w:u w:val="single"/>
    </w:rPr>
  </w:style>
  <w:style w:type="paragraph" w:customStyle="1" w:styleId="8">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Arial Unicode MS" w:eastAsia="Times New Roman" w:cs="Arial Unicode MS"/>
      <w:color w:val="000000"/>
      <w:sz w:val="24"/>
      <w:szCs w:val="24"/>
      <w:lang w:val="en-US" w:eastAsia="zh-CN" w:bidi="ar-SA"/>
    </w:rPr>
  </w:style>
  <w:style w:type="paragraph" w:customStyle="1" w:styleId="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0">
    <w:name w:val="页眉 字符"/>
    <w:link w:val="3"/>
    <w:qFormat/>
    <w:uiPriority w:val="0"/>
    <w:rPr>
      <w:sz w:val="18"/>
      <w:szCs w:val="18"/>
      <w:lang w:eastAsia="en-US"/>
    </w:rPr>
  </w:style>
  <w:style w:type="character" w:customStyle="1" w:styleId="11">
    <w:name w:val="页脚 字符"/>
    <w:link w:val="2"/>
    <w:qFormat/>
    <w:uiPriority w:val="0"/>
    <w:rPr>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1709</Words>
  <Characters>9742</Characters>
  <Lines>81</Lines>
  <Paragraphs>22</Paragraphs>
  <TotalTime>94</TotalTime>
  <ScaleCrop>false</ScaleCrop>
  <LinksUpToDate>false</LinksUpToDate>
  <CharactersWithSpaces>11429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2019-11-29T08:52:00Z</dcterms:created>
  <dc:creator>Administrator</dc:creator>
  <cp:lastModifiedBy>admin</cp:lastModifiedBy>
  <dcterms:modified xsi:type="dcterms:W3CDTF">2020-10-17T12:24:57Z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