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right="0"/>
        <w:jc w:val="center"/>
        <w:rPr>
          <w:b/>
          <w:sz w:val="48"/>
          <w:szCs w:val="48"/>
        </w:rPr>
      </w:pPr>
      <w:bookmarkStart w:id="0" w:name="_GoBack"/>
      <w:r>
        <w:rPr>
          <w:b/>
          <w:color w:val="333333"/>
          <w:sz w:val="48"/>
          <w:szCs w:val="48"/>
          <w:bdr w:val="none" w:color="auto" w:sz="0" w:space="0"/>
        </w:rPr>
        <w:t>安徽省大学生创新创业教育办公室关于发布2020年安徽省大学生原创动漫大赛赛项规程的通知</w:t>
      </w:r>
    </w:p>
    <w:bookmarkEnd w:id="0"/>
    <w:p>
      <w:pPr>
        <w:keepNext w:val="0"/>
        <w:keepLines w:val="0"/>
        <w:widowControl/>
        <w:suppressLineNumbers w:val="0"/>
        <w:spacing w:before="0" w:beforeAutospacing="0" w:after="0" w:afterAutospacing="0" w:line="560" w:lineRule="exact"/>
        <w:ind w:left="0" w:right="0"/>
        <w:jc w:val="left"/>
      </w:pPr>
      <w:r>
        <w:rPr>
          <w:rFonts w:ascii="仿宋_GB2312" w:hAnsi="Arial Narrow" w:eastAsia="仿宋_GB2312" w:cs="仿宋_GB2312"/>
          <w:b w:val="0"/>
          <w:color w:val="333333"/>
          <w:kern w:val="2"/>
          <w:sz w:val="32"/>
          <w:szCs w:val="32"/>
          <w:lang w:val="en-US" w:eastAsia="zh-CN" w:bidi="ar"/>
        </w:rPr>
        <w:t>各有关高校：</w:t>
      </w:r>
    </w:p>
    <w:p>
      <w:pPr>
        <w:keepNext w:val="0"/>
        <w:keepLines w:val="0"/>
        <w:widowControl/>
        <w:suppressLineNumbers w:val="0"/>
        <w:spacing w:before="0" w:beforeAutospacing="0" w:after="0" w:afterAutospacing="0" w:line="560" w:lineRule="exact"/>
        <w:ind w:left="0" w:right="0" w:firstLine="640" w:firstLineChars="200"/>
        <w:jc w:val="left"/>
      </w:pPr>
      <w:r>
        <w:rPr>
          <w:rFonts w:hint="eastAsia" w:ascii="仿宋_GB2312" w:hAnsi="Arial Narrow" w:eastAsia="仿宋_GB2312" w:cs="仿宋_GB2312"/>
          <w:b w:val="0"/>
          <w:color w:val="333333"/>
          <w:kern w:val="2"/>
          <w:sz w:val="32"/>
          <w:szCs w:val="32"/>
          <w:lang w:val="en-US" w:eastAsia="zh-CN" w:bidi="ar"/>
        </w:rPr>
        <w:t>按照《安徽省教育厅关于进一步规范大学生学科和技能竞赛管理的意见》（皖教秘高〔</w:t>
      </w:r>
      <w:r>
        <w:rPr>
          <w:rFonts w:hint="eastAsia" w:ascii="仿宋_GB2312" w:hAnsi="Arial Narrow" w:eastAsia="仿宋_GB2312" w:cs="Times New Roman"/>
          <w:b w:val="0"/>
          <w:color w:val="333333"/>
          <w:kern w:val="2"/>
          <w:sz w:val="32"/>
          <w:szCs w:val="32"/>
          <w:lang w:val="en-US" w:eastAsia="zh-CN" w:bidi="ar"/>
        </w:rPr>
        <w:t>2020〕67号）要求，由大赛组委会提交的《2020年安徽省大学生原创</w:t>
      </w:r>
      <w:r>
        <w:rPr>
          <w:rFonts w:hint="eastAsia" w:ascii="仿宋_GB2312" w:hAnsi="Arial Narrow" w:eastAsia="仿宋_GB2312" w:cs="仿宋_GB2312"/>
          <w:b w:val="0"/>
          <w:color w:val="333333"/>
          <w:kern w:val="2"/>
          <w:sz w:val="32"/>
          <w:szCs w:val="32"/>
          <w:lang w:val="en-US" w:eastAsia="zh-CN" w:bidi="ar"/>
        </w:rPr>
        <w:t>动漫大赛赛项规程》，经安徽省大学生创新创业教育办公室审定通过，现将赛项规程予以公布。大赛组委会要严格按照规程开展各项竞赛组织工作。请各高校按照规程要求，积极组织符合条件的学生参赛。</w:t>
      </w:r>
    </w:p>
    <w:p>
      <w:pPr>
        <w:keepNext w:val="0"/>
        <w:keepLines w:val="0"/>
        <w:widowControl/>
        <w:suppressLineNumbers w:val="0"/>
        <w:spacing w:before="0" w:beforeAutospacing="0" w:after="0" w:afterAutospacing="0" w:line="560" w:lineRule="exact"/>
        <w:ind w:left="0" w:right="0" w:firstLine="640" w:firstLineChars="200"/>
        <w:jc w:val="left"/>
      </w:pPr>
      <w:r>
        <w:rPr>
          <w:rFonts w:hint="eastAsia" w:ascii="仿宋_GB2312" w:hAnsi="Arial Narrow" w:eastAsia="仿宋_GB2312" w:cs="Times New Roman"/>
          <w:b w:val="0"/>
          <w:color w:val="333333"/>
          <w:kern w:val="2"/>
          <w:sz w:val="32"/>
          <w:szCs w:val="32"/>
          <w:lang w:val="en-US" w:eastAsia="zh-CN" w:bidi="ar"/>
        </w:rPr>
        <w:t xml:space="preserve"> </w:t>
      </w:r>
    </w:p>
    <w:p>
      <w:pPr>
        <w:keepNext w:val="0"/>
        <w:keepLines w:val="0"/>
        <w:widowControl/>
        <w:suppressLineNumbers w:val="0"/>
        <w:spacing w:before="0" w:beforeAutospacing="0" w:after="0" w:afterAutospacing="0" w:line="560" w:lineRule="exact"/>
        <w:ind w:left="0" w:right="0" w:firstLine="640" w:firstLineChars="200"/>
        <w:jc w:val="right"/>
      </w:pPr>
      <w:r>
        <w:rPr>
          <w:rFonts w:hint="eastAsia" w:ascii="仿宋_GB2312" w:hAnsi="Arial Narrow" w:eastAsia="仿宋_GB2312" w:cs="Times New Roman"/>
          <w:b w:val="0"/>
          <w:color w:val="333333"/>
          <w:kern w:val="2"/>
          <w:sz w:val="32"/>
          <w:szCs w:val="32"/>
          <w:lang w:val="en-US" w:eastAsia="zh-CN" w:bidi="ar"/>
        </w:rPr>
        <w:t xml:space="preserve">      </w:t>
      </w:r>
      <w:r>
        <w:rPr>
          <w:rFonts w:hint="eastAsia" w:ascii="仿宋_GB2312" w:hAnsi="Arial Narrow" w:eastAsia="仿宋_GB2312" w:cs="仿宋_GB2312"/>
          <w:b w:val="0"/>
          <w:color w:val="333333"/>
          <w:kern w:val="2"/>
          <w:sz w:val="32"/>
          <w:szCs w:val="32"/>
          <w:lang w:val="en-US" w:eastAsia="zh-CN" w:bidi="ar"/>
        </w:rPr>
        <w:t>安徽省大学生创新创业教育办公室</w:t>
      </w:r>
    </w:p>
    <w:p>
      <w:pPr>
        <w:keepNext w:val="0"/>
        <w:keepLines w:val="0"/>
        <w:widowControl/>
        <w:suppressLineNumbers w:val="0"/>
        <w:spacing w:before="0" w:beforeAutospacing="0" w:after="0" w:afterAutospacing="0" w:line="540" w:lineRule="exact"/>
        <w:ind w:left="0" w:right="0"/>
        <w:jc w:val="right"/>
      </w:pPr>
      <w:r>
        <w:rPr>
          <w:rFonts w:hint="eastAsia" w:ascii="仿宋_GB2312" w:hAnsi="Arial Narrow" w:eastAsia="仿宋_GB2312" w:cs="Times New Roman"/>
          <w:b w:val="0"/>
          <w:color w:val="333333"/>
          <w:kern w:val="2"/>
          <w:sz w:val="32"/>
          <w:szCs w:val="32"/>
          <w:lang w:val="en-US" w:eastAsia="zh-CN" w:bidi="ar"/>
        </w:rPr>
        <w:t xml:space="preserve">                       2020年10月30</w:t>
      </w:r>
      <w:r>
        <w:rPr>
          <w:rFonts w:hint="eastAsia" w:ascii="仿宋_GB2312" w:hAnsi="Arial Narrow" w:eastAsia="仿宋_GB2312" w:cs="仿宋_GB2312"/>
          <w:b w:val="0"/>
          <w:color w:val="333333"/>
          <w:kern w:val="2"/>
          <w:sz w:val="32"/>
          <w:szCs w:val="32"/>
          <w:lang w:val="en-US" w:eastAsia="zh-CN" w:bidi="ar"/>
        </w:rPr>
        <w:t>日</w:t>
      </w:r>
      <w:r>
        <w:rPr>
          <w:rFonts w:hint="eastAsia" w:ascii="仿宋_GB2312" w:hAnsi="Arial Narrow" w:eastAsia="仿宋_GB2312" w:cs="Times New Roman"/>
          <w:b w:val="0"/>
          <w:color w:val="333333"/>
          <w:kern w:val="2"/>
          <w:sz w:val="32"/>
          <w:szCs w:val="32"/>
          <w:lang w:val="en-US" w:eastAsia="zh-CN" w:bidi="ar"/>
        </w:rPr>
        <w:t>  </w:t>
      </w:r>
    </w:p>
    <w:p>
      <w:pPr>
        <w:keepNext w:val="0"/>
        <w:keepLines w:val="0"/>
        <w:widowControl/>
        <w:suppressLineNumbers w:val="0"/>
        <w:spacing w:before="0" w:beforeAutospacing="0" w:after="0" w:afterAutospacing="0" w:line="540" w:lineRule="exact"/>
        <w:ind w:left="0" w:right="0"/>
        <w:jc w:val="center"/>
      </w:pPr>
      <w:r>
        <w:rPr>
          <w:rFonts w:hint="default" w:ascii="Arial Narrow" w:hAnsi="Arial Narrow" w:eastAsia="黑体" w:cs="Times New Roman"/>
          <w:b/>
          <w:color w:val="333333"/>
          <w:kern w:val="2"/>
          <w:sz w:val="32"/>
          <w:szCs w:val="32"/>
          <w:lang w:val="en-US" w:eastAsia="zh-CN" w:bidi="ar"/>
        </w:rPr>
        <w:t xml:space="preserve"> </w:t>
      </w:r>
    </w:p>
    <w:p>
      <w:pPr>
        <w:spacing w:line="23" w:lineRule="atLeast"/>
        <w:rPr>
          <w:rFonts w:ascii="方正小标宋_GBK" w:hAnsi="方正小标宋_GBK" w:eastAsia="方正小标宋_GBK" w:cs="方正小标宋_GBK"/>
          <w:color w:val="333333"/>
          <w:kern w:val="2"/>
          <w:sz w:val="36"/>
          <w:szCs w:val="36"/>
          <w:bdr w:val="none" w:color="auto" w:sz="0" w:space="0"/>
        </w:rPr>
        <w:sectPr>
          <w:pgSz w:w="12242" w:h="15842"/>
          <w:pgMar w:top="1440" w:right="1800" w:bottom="1440" w:left="1800" w:header="851" w:footer="992" w:gutter="0"/>
          <w:cols w:space="425" w:num="1"/>
          <w:docGrid w:type="lines" w:linePitch="312" w:charSpace="0"/>
        </w:sectPr>
      </w:pPr>
    </w:p>
    <w:p>
      <w:pPr>
        <w:keepNext w:val="0"/>
        <w:keepLines w:val="0"/>
        <w:widowControl/>
        <w:suppressLineNumbers w:val="0"/>
        <w:spacing w:before="0" w:beforeAutospacing="0" w:after="0" w:afterAutospacing="0" w:line="300" w:lineRule="auto"/>
        <w:ind w:left="0" w:right="0"/>
        <w:jc w:val="center"/>
      </w:pPr>
      <w:r>
        <w:rPr>
          <w:rFonts w:hint="default" w:ascii="方正小标宋_GBK" w:hAnsi="方正小标宋_GBK" w:eastAsia="方正小标宋_GBK" w:cs="方正小标宋_GBK"/>
          <w:color w:val="333333"/>
          <w:kern w:val="2"/>
          <w:sz w:val="36"/>
          <w:szCs w:val="36"/>
          <w:lang w:val="en-US" w:eastAsia="zh-CN" w:bidi="ar"/>
        </w:rPr>
        <w:t>2020安徽省大学生原创动漫大赛</w:t>
      </w:r>
    </w:p>
    <w:p>
      <w:pPr>
        <w:keepNext w:val="0"/>
        <w:keepLines w:val="0"/>
        <w:widowControl/>
        <w:suppressLineNumbers w:val="0"/>
        <w:spacing w:before="0" w:beforeAutospacing="0" w:after="0" w:afterAutospacing="0" w:line="300" w:lineRule="auto"/>
        <w:ind w:left="0" w:right="0"/>
        <w:jc w:val="center"/>
      </w:pPr>
      <w:r>
        <w:rPr>
          <w:rFonts w:hint="default" w:ascii="方正小标宋_GBK" w:hAnsi="方正小标宋_GBK" w:eastAsia="方正小标宋_GBK" w:cs="方正小标宋_GBK"/>
          <w:color w:val="333333"/>
          <w:kern w:val="2"/>
          <w:sz w:val="36"/>
          <w:szCs w:val="36"/>
          <w:lang w:val="en-US" w:eastAsia="zh-CN" w:bidi="ar"/>
        </w:rPr>
        <w:t>赛项规程</w:t>
      </w:r>
    </w:p>
    <w:p>
      <w:pPr>
        <w:keepNext w:val="0"/>
        <w:keepLines w:val="0"/>
        <w:widowControl/>
        <w:suppressLineNumbers w:val="0"/>
        <w:spacing w:before="0" w:beforeAutospacing="0" w:after="0" w:afterAutospacing="0" w:line="300" w:lineRule="auto"/>
        <w:ind w:left="0" w:right="0"/>
        <w:jc w:val="center"/>
      </w:pPr>
      <w:r>
        <w:rPr>
          <w:rFonts w:hint="default" w:ascii="方正小标宋_GBK" w:hAnsi="方正小标宋_GBK" w:eastAsia="方正小标宋_GBK" w:cs="方正小标宋_GBK"/>
          <w:color w:val="333333"/>
          <w:kern w:val="2"/>
          <w:sz w:val="32"/>
          <w:szCs w:val="32"/>
          <w:lang w:val="en-US" w:eastAsia="zh-CN" w:bidi="ar"/>
        </w:rPr>
        <w:t xml:space="preserve"> </w:t>
      </w:r>
    </w:p>
    <w:p>
      <w:pPr>
        <w:keepNext w:val="0"/>
        <w:keepLines w:val="0"/>
        <w:widowControl/>
        <w:suppressLineNumbers w:val="0"/>
        <w:spacing w:before="0" w:beforeAutospacing="0" w:after="0" w:afterAutospacing="0" w:line="560" w:lineRule="exact"/>
        <w:ind w:left="0" w:right="0" w:firstLine="562" w:firstLineChars="200"/>
        <w:jc w:val="left"/>
      </w:pPr>
      <w:r>
        <w:rPr>
          <w:rFonts w:ascii="仿宋" w:hAnsi="仿宋" w:eastAsia="仿宋" w:cs="仿宋"/>
          <w:b/>
          <w:color w:val="333333"/>
          <w:kern w:val="2"/>
          <w:sz w:val="28"/>
          <w:szCs w:val="28"/>
          <w:lang w:val="en-US" w:eastAsia="zh-CN" w:bidi="ar"/>
        </w:rPr>
        <w:t>一、赛项名称</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赛项名称： 2020安徽省大学生原创动漫大赛</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 xml:space="preserve">英语名称：2020 Original Animation Arts Competition for College Students in Anhui </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赛项组别：本科组、专科组</w:t>
      </w:r>
    </w:p>
    <w:p>
      <w:pPr>
        <w:keepNext w:val="0"/>
        <w:keepLines w:val="0"/>
        <w:widowControl/>
        <w:numPr>
          <w:numId w:val="0"/>
        </w:numPr>
        <w:suppressLineNumbers w:val="0"/>
        <w:spacing w:before="0" w:beforeAutospacing="0" w:after="0" w:afterAutospacing="0" w:line="560" w:lineRule="exact"/>
        <w:ind w:left="0" w:right="0" w:firstLine="562" w:firstLineChars="200"/>
        <w:jc w:val="left"/>
      </w:pPr>
      <w:r>
        <w:rPr>
          <w:rFonts w:hint="eastAsia" w:ascii="仿宋" w:hAnsi="仿宋" w:eastAsia="仿宋" w:cs="Times New Roman"/>
          <w:b/>
          <w:color w:val="333333"/>
          <w:kern w:val="2"/>
          <w:sz w:val="28"/>
          <w:szCs w:val="28"/>
          <w:lang w:val="en-US" w:eastAsia="zh-CN" w:bidi="ar"/>
        </w:rPr>
        <w:t>二、</w:t>
      </w:r>
      <w:r>
        <w:rPr>
          <w:rFonts w:hint="eastAsia" w:ascii="仿宋" w:hAnsi="仿宋" w:eastAsia="仿宋" w:cs="仿宋"/>
          <w:b/>
          <w:color w:val="333333"/>
          <w:kern w:val="2"/>
          <w:sz w:val="28"/>
          <w:szCs w:val="28"/>
          <w:lang w:val="en-US" w:eastAsia="zh-CN" w:bidi="ar"/>
        </w:rPr>
        <w:t>竞赛组织机构</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本次大赛由安徽省教育厅主办、安徽工程大学承办。大赛设立2020安徽省大学生原创动漫大赛组委会、专家委员会、仲裁委员会、秘书处等机构负责大赛的领导与组织工作，秘书处设在安徽工程大学艺术学院。</w:t>
      </w:r>
    </w:p>
    <w:p>
      <w:pPr>
        <w:pStyle w:val="3"/>
        <w:keepNext w:val="0"/>
        <w:keepLines w:val="0"/>
        <w:widowControl/>
        <w:suppressLineNumbers w:val="0"/>
        <w:spacing w:before="0" w:beforeAutospacing="0" w:after="0" w:afterAutospacing="0" w:line="560" w:lineRule="atLeast"/>
        <w:ind w:left="0" w:right="0" w:firstLine="562" w:firstLineChars="200"/>
        <w:jc w:val="both"/>
      </w:pPr>
      <w:r>
        <w:rPr>
          <w:rFonts w:hint="eastAsia" w:ascii="仿宋" w:hAnsi="仿宋" w:eastAsia="仿宋" w:cs="仿宋"/>
          <w:b/>
          <w:color w:val="333333"/>
          <w:kern w:val="0"/>
          <w:sz w:val="28"/>
          <w:szCs w:val="28"/>
        </w:rPr>
        <w:t>（一）组织委员会</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主任委员：</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储常连</w:t>
      </w:r>
      <w:r>
        <w:rPr>
          <w:rFonts w:hint="eastAsia" w:ascii="仿宋" w:hAnsi="仿宋" w:eastAsia="仿宋" w:cs="宋体"/>
          <w:color w:val="333333"/>
          <w:kern w:val="0"/>
          <w:sz w:val="28"/>
          <w:szCs w:val="28"/>
        </w:rPr>
        <w:t xml:space="preserve"> </w:t>
      </w:r>
      <w:r>
        <w:rPr>
          <w:rFonts w:hint="eastAsia" w:ascii="仿宋" w:hAnsi="仿宋" w:eastAsia="仿宋" w:cs="仿宋"/>
          <w:color w:val="333333"/>
          <w:kern w:val="0"/>
          <w:sz w:val="28"/>
          <w:szCs w:val="28"/>
        </w:rPr>
        <w:t>安徽省教育厅副厅长</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副主任委员：</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梁祥君</w:t>
      </w:r>
      <w:r>
        <w:rPr>
          <w:rFonts w:hint="eastAsia" w:ascii="仿宋" w:hAnsi="仿宋" w:eastAsia="仿宋" w:cs="宋体"/>
          <w:color w:val="333333"/>
          <w:kern w:val="0"/>
          <w:sz w:val="28"/>
          <w:szCs w:val="28"/>
        </w:rPr>
        <w:t xml:space="preserve"> </w:t>
      </w:r>
      <w:r>
        <w:rPr>
          <w:rFonts w:hint="eastAsia" w:ascii="仿宋" w:hAnsi="仿宋" w:eastAsia="仿宋" w:cs="仿宋"/>
          <w:color w:val="333333"/>
          <w:kern w:val="0"/>
          <w:sz w:val="28"/>
          <w:szCs w:val="28"/>
        </w:rPr>
        <w:t>安徽省教育厅高教处处长</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王绍武</w:t>
      </w:r>
      <w:r>
        <w:rPr>
          <w:rFonts w:hint="eastAsia" w:ascii="仿宋" w:hAnsi="仿宋" w:eastAsia="仿宋" w:cs="宋体"/>
          <w:color w:val="333333"/>
          <w:kern w:val="0"/>
          <w:sz w:val="28"/>
          <w:szCs w:val="28"/>
        </w:rPr>
        <w:t xml:space="preserve"> </w:t>
      </w:r>
      <w:r>
        <w:rPr>
          <w:rFonts w:hint="eastAsia" w:ascii="仿宋" w:hAnsi="仿宋" w:eastAsia="仿宋" w:cs="仿宋"/>
          <w:color w:val="333333"/>
          <w:kern w:val="0"/>
          <w:sz w:val="28"/>
          <w:szCs w:val="28"/>
        </w:rPr>
        <w:t>安徽工程大学党委副书记、校长</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委</w:t>
      </w:r>
      <w:r>
        <w:rPr>
          <w:rFonts w:hint="eastAsia" w:ascii="仿宋" w:hAnsi="仿宋" w:eastAsia="仿宋" w:cs="宋体"/>
          <w:color w:val="333333"/>
          <w:kern w:val="0"/>
          <w:sz w:val="28"/>
          <w:szCs w:val="28"/>
        </w:rPr>
        <w:t xml:space="preserve">    </w:t>
      </w:r>
      <w:r>
        <w:rPr>
          <w:rFonts w:hint="eastAsia" w:ascii="仿宋" w:hAnsi="仿宋" w:eastAsia="仿宋" w:cs="仿宋"/>
          <w:color w:val="333333"/>
          <w:kern w:val="0"/>
          <w:sz w:val="28"/>
          <w:szCs w:val="28"/>
        </w:rPr>
        <w:t>员</w:t>
      </w:r>
      <w:r>
        <w:rPr>
          <w:rFonts w:hint="eastAsia" w:ascii="仿宋" w:hAnsi="仿宋" w:eastAsia="仿宋" w:cs="宋体"/>
          <w:color w:val="333333"/>
          <w:kern w:val="0"/>
          <w:sz w:val="28"/>
          <w:szCs w:val="28"/>
        </w:rPr>
        <w:t>:</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朱永国</w:t>
      </w:r>
      <w:r>
        <w:rPr>
          <w:rFonts w:hint="eastAsia" w:ascii="仿宋" w:hAnsi="仿宋" w:eastAsia="仿宋" w:cs="宋体"/>
          <w:color w:val="333333"/>
          <w:kern w:val="0"/>
          <w:sz w:val="28"/>
          <w:szCs w:val="28"/>
        </w:rPr>
        <w:t xml:space="preserve"> </w:t>
      </w:r>
      <w:r>
        <w:rPr>
          <w:rFonts w:hint="eastAsia" w:ascii="仿宋" w:hAnsi="仿宋" w:eastAsia="仿宋" w:cs="仿宋"/>
          <w:color w:val="333333"/>
          <w:kern w:val="0"/>
          <w:sz w:val="28"/>
          <w:szCs w:val="28"/>
        </w:rPr>
        <w:t>安徽省教育厅高教处副处长</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叶常林</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安徽工程大学副校长</w:t>
      </w:r>
      <w:r>
        <w:rPr>
          <w:rFonts w:hint="eastAsia" w:ascii="仿宋" w:hAnsi="仿宋" w:eastAsia="仿宋" w:cs="宋体"/>
          <w:color w:val="333333"/>
          <w:kern w:val="0"/>
          <w:sz w:val="28"/>
          <w:szCs w:val="28"/>
          <w:lang w:val="en-US" w:eastAsia="zh-CN" w:bidi="ar"/>
        </w:rPr>
        <w:t xml:space="preserve"> </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安徽省各高校分管教学或创新创业教育工作校领导</w:t>
      </w:r>
    </w:p>
    <w:p>
      <w:pPr>
        <w:pStyle w:val="3"/>
        <w:keepNext w:val="0"/>
        <w:keepLines w:val="0"/>
        <w:widowControl/>
        <w:suppressLineNumbers w:val="0"/>
        <w:spacing w:before="0" w:beforeAutospacing="0" w:after="0" w:afterAutospacing="0" w:line="560" w:lineRule="exact"/>
        <w:ind w:left="0" w:right="0" w:firstLine="562" w:firstLineChars="200"/>
        <w:jc w:val="both"/>
      </w:pPr>
      <w:r>
        <w:rPr>
          <w:rFonts w:hint="eastAsia" w:ascii="仿宋" w:hAnsi="仿宋" w:eastAsia="仿宋" w:cs="仿宋"/>
          <w:b/>
          <w:color w:val="333333"/>
          <w:kern w:val="0"/>
          <w:sz w:val="28"/>
          <w:szCs w:val="28"/>
        </w:rPr>
        <w:t>（二）专家委员会</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主任委员：</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黄心渊</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中国传媒大学动画与数字艺术学院院长</w:t>
      </w:r>
      <w:r>
        <w:rPr>
          <w:rFonts w:hint="eastAsia" w:ascii="仿宋" w:hAnsi="仿宋" w:eastAsia="仿宋" w:cs="宋体"/>
          <w:color w:val="333333"/>
          <w:kern w:val="0"/>
          <w:sz w:val="28"/>
          <w:szCs w:val="28"/>
          <w:lang w:val="en-US" w:eastAsia="zh-CN" w:bidi="ar"/>
        </w:rPr>
        <w:t>、</w:t>
      </w:r>
      <w:r>
        <w:rPr>
          <w:rFonts w:hint="eastAsia" w:ascii="仿宋" w:hAnsi="仿宋" w:eastAsia="仿宋" w:cs="仿宋"/>
          <w:color w:val="333333"/>
          <w:kern w:val="0"/>
          <w:sz w:val="28"/>
          <w:szCs w:val="28"/>
          <w:lang w:val="en-US" w:eastAsia="zh-CN" w:bidi="ar"/>
        </w:rPr>
        <w:t>教授</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委</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员：</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叶佑天</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湖北美术学院教授</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薛</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峰</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南京艺术学院传媒学院副院长、教授</w:t>
      </w:r>
      <w:r>
        <w:rPr>
          <w:rFonts w:hint="eastAsia" w:ascii="仿宋" w:hAnsi="仿宋" w:eastAsia="仿宋" w:cs="宋体"/>
          <w:color w:val="333333"/>
          <w:kern w:val="0"/>
          <w:sz w:val="28"/>
          <w:szCs w:val="28"/>
          <w:lang w:val="en-US" w:eastAsia="zh-CN" w:bidi="ar"/>
        </w:rPr>
        <w:t xml:space="preserve"> </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米高峰</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陕西科技大学设计与艺术学院副院长、教授</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钟远波</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成都大学影视与动漫学院教授</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张成义</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青岛大学教授</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2"/>
          <w:sz w:val="28"/>
          <w:szCs w:val="28"/>
          <w:lang w:val="en-US" w:eastAsia="zh-CN" w:bidi="ar"/>
        </w:rPr>
        <w:t>潘</w:t>
      </w:r>
      <w:r>
        <w:rPr>
          <w:rFonts w:hint="eastAsia" w:ascii="仿宋" w:hAnsi="仿宋" w:eastAsia="仿宋" w:cs="宋体"/>
          <w:color w:val="333333"/>
          <w:kern w:val="2"/>
          <w:sz w:val="28"/>
          <w:szCs w:val="28"/>
          <w:lang w:val="en-US" w:eastAsia="zh-CN" w:bidi="ar"/>
        </w:rPr>
        <w:t xml:space="preserve">  </w:t>
      </w:r>
      <w:r>
        <w:rPr>
          <w:rFonts w:hint="eastAsia" w:ascii="仿宋" w:hAnsi="仿宋" w:eastAsia="仿宋" w:cs="仿宋"/>
          <w:color w:val="333333"/>
          <w:kern w:val="2"/>
          <w:sz w:val="28"/>
          <w:szCs w:val="28"/>
          <w:lang w:val="en-US" w:eastAsia="zh-CN" w:bidi="ar"/>
        </w:rPr>
        <w:t>俊</w:t>
      </w:r>
      <w:r>
        <w:rPr>
          <w:rFonts w:hint="eastAsia" w:ascii="仿宋" w:hAnsi="仿宋" w:eastAsia="仿宋" w:cs="宋体"/>
          <w:color w:val="333333"/>
          <w:kern w:val="2"/>
          <w:sz w:val="28"/>
          <w:szCs w:val="28"/>
          <w:lang w:val="en-US" w:eastAsia="zh-CN" w:bidi="ar"/>
        </w:rPr>
        <w:t xml:space="preserve"> </w:t>
      </w:r>
      <w:r>
        <w:rPr>
          <w:rFonts w:hint="eastAsia" w:ascii="仿宋" w:hAnsi="仿宋" w:eastAsia="仿宋" w:cs="仿宋"/>
          <w:color w:val="333333"/>
          <w:kern w:val="2"/>
          <w:sz w:val="28"/>
          <w:szCs w:val="28"/>
          <w:lang w:val="en-US" w:eastAsia="zh-CN" w:bidi="ar"/>
        </w:rPr>
        <w:t>中南民族大学美术学院</w:t>
      </w:r>
      <w:r>
        <w:rPr>
          <w:rFonts w:hint="eastAsia" w:ascii="仿宋" w:hAnsi="仿宋" w:eastAsia="仿宋" w:cs="仿宋"/>
          <w:color w:val="333333"/>
          <w:kern w:val="0"/>
          <w:sz w:val="28"/>
          <w:szCs w:val="28"/>
          <w:lang w:val="en-US" w:eastAsia="zh-CN" w:bidi="ar"/>
        </w:rPr>
        <w:t>副院长、</w:t>
      </w:r>
      <w:r>
        <w:rPr>
          <w:rFonts w:hint="eastAsia" w:ascii="仿宋" w:hAnsi="仿宋" w:eastAsia="仿宋" w:cs="仿宋"/>
          <w:color w:val="333333"/>
          <w:kern w:val="2"/>
          <w:sz w:val="28"/>
          <w:szCs w:val="28"/>
          <w:lang w:val="en-US" w:eastAsia="zh-CN" w:bidi="ar"/>
        </w:rPr>
        <w:t>副教授</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邓辉华</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浙江工商大学动画系主任、副教授</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武小峰</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浙江传媒大学动画系主任、副教授</w:t>
      </w:r>
    </w:p>
    <w:p>
      <w:pPr>
        <w:pStyle w:val="3"/>
        <w:keepNext w:val="0"/>
        <w:keepLines w:val="0"/>
        <w:widowControl/>
        <w:suppressLineNumbers w:val="0"/>
        <w:spacing w:before="0" w:beforeAutospacing="0" w:after="0" w:afterAutospacing="0" w:line="560" w:lineRule="exact"/>
        <w:ind w:left="0" w:right="0" w:firstLine="562" w:firstLineChars="200"/>
        <w:jc w:val="both"/>
      </w:pPr>
      <w:r>
        <w:rPr>
          <w:rFonts w:hint="eastAsia" w:ascii="仿宋" w:hAnsi="仿宋" w:eastAsia="仿宋" w:cs="仿宋"/>
          <w:b/>
          <w:color w:val="333333"/>
          <w:kern w:val="0"/>
          <w:sz w:val="28"/>
          <w:szCs w:val="28"/>
        </w:rPr>
        <w:t>（三）仲裁委员会</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主任委员：</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张学东</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安徽省普通本科高校设计学类专业合作委员会秘书长</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委</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员：</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朱胜甲</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安徽省普通本科高校戏剧影视学类专业合作委员会动画专业分委员会副主任委员</w:t>
      </w:r>
    </w:p>
    <w:p>
      <w:pPr>
        <w:pStyle w:val="3"/>
        <w:keepNext w:val="0"/>
        <w:keepLines w:val="0"/>
        <w:widowControl/>
        <w:suppressLineNumbers w:val="0"/>
        <w:spacing w:before="0" w:beforeAutospacing="0" w:after="0" w:afterAutospacing="0" w:line="560" w:lineRule="exact"/>
        <w:ind w:left="0" w:right="0" w:firstLine="560" w:firstLineChars="200"/>
        <w:jc w:val="both"/>
      </w:pPr>
      <w:r>
        <w:rPr>
          <w:rFonts w:hint="eastAsia" w:ascii="仿宋" w:hAnsi="仿宋" w:eastAsia="仿宋" w:cs="仿宋"/>
          <w:color w:val="333333"/>
          <w:kern w:val="0"/>
          <w:sz w:val="28"/>
          <w:szCs w:val="28"/>
        </w:rPr>
        <w:t>任家钱</w:t>
      </w:r>
      <w:r>
        <w:rPr>
          <w:rFonts w:hint="eastAsia" w:ascii="仿宋" w:hAnsi="仿宋" w:eastAsia="仿宋" w:cs="宋体"/>
          <w:color w:val="333333"/>
          <w:kern w:val="0"/>
          <w:sz w:val="28"/>
          <w:szCs w:val="28"/>
        </w:rPr>
        <w:t xml:space="preserve"> </w:t>
      </w:r>
      <w:r>
        <w:rPr>
          <w:rFonts w:hint="eastAsia" w:ascii="仿宋" w:hAnsi="仿宋" w:eastAsia="仿宋" w:cs="仿宋"/>
          <w:color w:val="333333"/>
          <w:kern w:val="0"/>
          <w:sz w:val="28"/>
          <w:szCs w:val="28"/>
        </w:rPr>
        <w:t>安徽工程大学艺术学院党委副书记（纪检）</w:t>
      </w:r>
    </w:p>
    <w:p>
      <w:pPr>
        <w:pStyle w:val="3"/>
        <w:keepNext w:val="0"/>
        <w:keepLines w:val="0"/>
        <w:widowControl/>
        <w:suppressLineNumbers w:val="0"/>
        <w:spacing w:before="0" w:beforeAutospacing="0" w:after="0" w:afterAutospacing="0" w:line="560" w:lineRule="exact"/>
        <w:ind w:left="0" w:right="0" w:firstLine="562" w:firstLineChars="200"/>
        <w:jc w:val="both"/>
      </w:pPr>
      <w:r>
        <w:rPr>
          <w:rFonts w:hint="eastAsia" w:ascii="仿宋" w:hAnsi="仿宋" w:eastAsia="仿宋" w:cs="仿宋"/>
          <w:b/>
          <w:color w:val="333333"/>
          <w:kern w:val="0"/>
          <w:sz w:val="28"/>
          <w:szCs w:val="28"/>
        </w:rPr>
        <w:t>（四）秘书处</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秘书长：凤</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权</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安徽工程大学教务处处长</w:t>
      </w:r>
    </w:p>
    <w:p>
      <w:pPr>
        <w:keepNext w:val="0"/>
        <w:keepLines w:val="0"/>
        <w:widowControl/>
        <w:suppressLineNumbers w:val="0"/>
        <w:spacing w:before="0" w:beforeAutospacing="0" w:after="0" w:afterAutospacing="0" w:line="560" w:lineRule="exact"/>
        <w:ind w:left="0" w:leftChars="0" w:right="0" w:firstLine="1680" w:firstLineChars="600"/>
        <w:jc w:val="left"/>
      </w:pPr>
      <w:r>
        <w:rPr>
          <w:rFonts w:hint="eastAsia" w:ascii="仿宋" w:hAnsi="仿宋" w:eastAsia="仿宋" w:cs="仿宋"/>
          <w:color w:val="333333"/>
          <w:kern w:val="0"/>
          <w:sz w:val="28"/>
          <w:szCs w:val="28"/>
          <w:lang w:val="en-US" w:eastAsia="zh-CN" w:bidi="ar"/>
        </w:rPr>
        <w:t>陆</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峰</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安徽工程大学艺术学院院长</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副秘书长</w:t>
      </w:r>
      <w:r>
        <w:rPr>
          <w:rFonts w:hint="eastAsia" w:ascii="仿宋" w:hAnsi="仿宋" w:eastAsia="仿宋" w:cs="宋体"/>
          <w:color w:val="333333"/>
          <w:kern w:val="0"/>
          <w:sz w:val="28"/>
          <w:szCs w:val="28"/>
          <w:lang w:val="en-US" w:eastAsia="zh-CN" w:bidi="ar"/>
        </w:rPr>
        <w:t>:王小元 安徽工程大学艺术学院副院长</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秘</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书：</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冯白帆</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安徽工程大学艺术学院教学秘书</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王春亭</w:t>
      </w:r>
      <w:r>
        <w:rPr>
          <w:rFonts w:hint="eastAsia" w:ascii="仿宋" w:hAnsi="仿宋" w:eastAsia="仿宋" w:cs="宋体"/>
          <w:color w:val="333333"/>
          <w:kern w:val="0"/>
          <w:sz w:val="28"/>
          <w:szCs w:val="28"/>
          <w:lang w:val="en-US" w:eastAsia="zh-CN" w:bidi="ar"/>
        </w:rPr>
        <w:t xml:space="preserve"> </w:t>
      </w:r>
      <w:r>
        <w:rPr>
          <w:rFonts w:hint="eastAsia" w:ascii="仿宋" w:hAnsi="仿宋" w:eastAsia="仿宋" w:cs="仿宋"/>
          <w:color w:val="333333"/>
          <w:kern w:val="0"/>
          <w:sz w:val="28"/>
          <w:szCs w:val="28"/>
          <w:lang w:val="en-US" w:eastAsia="zh-CN" w:bidi="ar"/>
        </w:rPr>
        <w:t>安徽工程大学教务处实践管理科科长</w:t>
      </w:r>
    </w:p>
    <w:p>
      <w:pPr>
        <w:keepNext w:val="0"/>
        <w:keepLines w:val="0"/>
        <w:widowControl/>
        <w:suppressLineNumbers w:val="0"/>
        <w:spacing w:before="0" w:beforeAutospacing="0" w:after="0" w:afterAutospacing="0" w:line="560" w:lineRule="exact"/>
        <w:ind w:left="0" w:leftChars="0" w:right="0" w:firstLine="560" w:firstLineChars="200"/>
        <w:jc w:val="left"/>
      </w:pPr>
      <w:r>
        <w:rPr>
          <w:rFonts w:hint="eastAsia" w:ascii="仿宋" w:hAnsi="仿宋" w:eastAsia="仿宋" w:cs="仿宋"/>
          <w:color w:val="333333"/>
          <w:kern w:val="0"/>
          <w:sz w:val="28"/>
          <w:szCs w:val="28"/>
          <w:lang w:val="en-US" w:eastAsia="zh-CN" w:bidi="ar"/>
        </w:rPr>
        <w:t>大赛秘书处设在安徽工程大学艺术学院，负责大赛的组织实施。</w:t>
      </w:r>
    </w:p>
    <w:p>
      <w:pPr>
        <w:keepNext w:val="0"/>
        <w:keepLines w:val="0"/>
        <w:widowControl/>
        <w:suppressLineNumbers w:val="0"/>
        <w:spacing w:before="0" w:beforeAutospacing="0" w:after="0" w:afterAutospacing="0" w:line="560" w:lineRule="exact"/>
        <w:ind w:left="436" w:leftChars="200" w:right="0" w:hanging="16" w:hangingChars="6"/>
        <w:jc w:val="left"/>
      </w:pPr>
      <w:r>
        <w:rPr>
          <w:rFonts w:hint="eastAsia" w:ascii="仿宋" w:hAnsi="仿宋" w:eastAsia="仿宋" w:cs="仿宋"/>
          <w:color w:val="333333"/>
          <w:kern w:val="2"/>
          <w:sz w:val="28"/>
          <w:szCs w:val="28"/>
          <w:lang w:val="en-US" w:eastAsia="zh-CN" w:bidi="ar"/>
        </w:rPr>
        <w:t xml:space="preserve"> </w:t>
      </w:r>
      <w:r>
        <w:rPr>
          <w:rFonts w:hint="eastAsia" w:ascii="仿宋" w:hAnsi="仿宋" w:eastAsia="仿宋" w:cs="仿宋"/>
          <w:b/>
          <w:color w:val="333333"/>
          <w:kern w:val="2"/>
          <w:sz w:val="28"/>
          <w:szCs w:val="28"/>
          <w:lang w:val="en-US" w:eastAsia="zh-CN" w:bidi="ar"/>
        </w:rPr>
        <w:t>三、竞赛目的</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大赛旨在进一步贯彻落实教育规划纲要和《国务院办公厅关于深化高等学校创新创业教育改革的实施意见》精神，深化我省高等教育综合改革，推动我省高校动漫相关专业创新发展；创新人才培养机制，切实提高学生的创新精神、创业意识和创新创业能力；进一步激发大学生的创造力，提升动漫相关专业学生的创新创业能力，发掘培养一大批高素质动漫人才，推动我省动漫产业快速发展。</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四、竞赛内容</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（一）竞赛内容</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参赛作品具体要求如下：</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1、动画类作品</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作品格式可为MPEG、AVI、MOV、WMV或SWF格式文件，作品分辨率不小于1280×720像素，尽量采用H.264压缩编码标准并以MP4格式进行封装。须同时提供5幅以上JPEG格式的截图或剧照，且应保持原画面尺寸；须同时提供500字左右的故事创意说明文档一份。所有电子文件必须刻录为光盘。</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2、漫画/插画类作品</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插画作品需同时提供纸质和电子文件，作品电子文件必须为JPEG（高质量压缩，300 dpi）格式。纸质作品要求使用A4标准纸或漫画原稿纸。画稿四周请保留各2cm空白，画面要求清晰、标明页数。同时须提供200字左右的故事创意说明文档一份。所有电子文件必须刻录为光盘或者拷贝至U盘。</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3、新媒体动漫类作品</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新媒体动漫类作品的技术平台和文件大小均无限制，参赛者需提交作品视频文件（格式参照动画类作品要求），或者可运行的应用程序包。此外还需提交5张以上作品截图（JPEG格式）、作品操作演示视频（3分钟以内）及作品说明文档（包括作品的创意设计、开发平台、关键技术、运行环境及操作方法等）。所有电子文件必须刻录为光盘或者拷贝至U盘。</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4、游戏美术类作品</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游戏美术作品需同时提供纸质和电子文件，作品电子文件必须为JPEG（高质量压缩，300 dpi）格式。纸质作品要求使用A4标准纸或漫画原稿纸。画稿四周请保留各2cm空白，画面要求清晰、标明页数。同时须提供200字左右的故事创意说明文档一份。所有电子文件必须刻录为光盘或者拷贝至U盘。</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参赛作品提交截止日期：2020年11月10日（以邮戳为准）。</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（二）竞赛方案</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本次大赛分为本科组与专科组，每组分四个参赛作品类别。参赛选手将参赛作品在指定时间内提交至大赛组委会，大赛专家委员会根据评审要求对所有参赛作品进行现场评审。</w:t>
      </w:r>
    </w:p>
    <w:p>
      <w:pPr>
        <w:keepNext w:val="0"/>
        <w:keepLines w:val="0"/>
        <w:widowControl/>
        <w:numPr>
          <w:numId w:val="0"/>
        </w:numPr>
        <w:suppressLineNumbers w:val="0"/>
        <w:spacing w:before="0" w:beforeAutospacing="0" w:after="0" w:afterAutospacing="0" w:line="23" w:lineRule="atLeast"/>
        <w:ind w:left="0" w:right="0" w:firstLine="562" w:firstLineChars="200"/>
        <w:jc w:val="left"/>
      </w:pPr>
      <w:r>
        <w:rPr>
          <w:rFonts w:hint="eastAsia" w:ascii="仿宋" w:hAnsi="仿宋" w:eastAsia="仿宋" w:cs="Times New Roman"/>
          <w:b/>
          <w:color w:val="333333"/>
          <w:kern w:val="2"/>
          <w:sz w:val="28"/>
          <w:szCs w:val="28"/>
          <w:lang w:val="en-US" w:eastAsia="zh-CN" w:bidi="ar"/>
        </w:rPr>
        <w:t>五、</w:t>
      </w:r>
      <w:r>
        <w:rPr>
          <w:rFonts w:hint="eastAsia" w:ascii="仿宋" w:hAnsi="仿宋" w:eastAsia="仿宋" w:cs="仿宋"/>
          <w:b/>
          <w:color w:val="333333"/>
          <w:kern w:val="2"/>
          <w:sz w:val="28"/>
          <w:szCs w:val="28"/>
          <w:lang w:val="en-US" w:eastAsia="zh-CN" w:bidi="ar"/>
        </w:rPr>
        <w:t>竞赛方式</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作品邮递、作品资料审核、专家现场评审、获奖公示等。</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 xml:space="preserve"> </w:t>
      </w:r>
      <w:r>
        <w:rPr>
          <w:rFonts w:hint="eastAsia" w:ascii="仿宋" w:hAnsi="仿宋" w:eastAsia="仿宋" w:cs="仿宋"/>
          <w:b/>
          <w:color w:val="333333"/>
          <w:kern w:val="0"/>
          <w:sz w:val="28"/>
          <w:szCs w:val="28"/>
          <w:lang w:val="en-US" w:eastAsia="zh-CN" w:bidi="ar"/>
        </w:rPr>
        <w:t>六、竞赛流程</w:t>
      </w:r>
    </w:p>
    <w:tbl>
      <w:tblPr>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779"/>
        <w:gridCol w:w="2164"/>
        <w:gridCol w:w="1276"/>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序号</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时间</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内容</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1</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2020年10月</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发布公告</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发布2020安徽省大学生原创动漫大赛的通知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2</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2020年11月10日前</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作品征集</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各学校按照本通知精神和要求，请各参赛高校指定一名专门的联系人，选拔出参加竞赛的作品，参赛作品需填写著作权许可授权书、作品报名表、参赛作品信息汇总表，所有参赛文件刻录成光盘或U盘与纸质文件一并送至或邮寄至大赛秘书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3</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2020年11月11日-25日</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作品整理</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大赛组委会根据大赛要求对作品进行分类整理；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4</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2020年12月上旬</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专家评审</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大赛专家委员会根据评审要求对所有参赛作品进行现场评审，确定获奖名单；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5</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2020年12月中旬</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获奖公示</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择日公示评审结果。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77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6</w:t>
            </w:r>
          </w:p>
        </w:tc>
        <w:tc>
          <w:tcPr>
            <w:tcW w:w="2164"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2020年12月下旬</w:t>
            </w:r>
          </w:p>
        </w:tc>
        <w:tc>
          <w:tcPr>
            <w:tcW w:w="1276"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center"/>
            </w:pPr>
            <w:r>
              <w:rPr>
                <w:rFonts w:hint="eastAsia" w:ascii="仿宋" w:hAnsi="仿宋" w:eastAsia="仿宋" w:cs="仿宋"/>
                <w:color w:val="333333"/>
                <w:kern w:val="2"/>
                <w:sz w:val="24"/>
                <w:szCs w:val="24"/>
                <w:bdr w:val="none" w:color="auto" w:sz="0" w:space="0"/>
                <w:lang w:val="en-US" w:eastAsia="zh-CN" w:bidi="ar"/>
              </w:rPr>
              <w:t>颁奖</w:t>
            </w:r>
          </w:p>
        </w:tc>
        <w:tc>
          <w:tcPr>
            <w:tcW w:w="4531"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440" w:lineRule="exact"/>
              <w:ind w:left="0" w:right="0"/>
              <w:jc w:val="left"/>
            </w:pPr>
            <w:r>
              <w:rPr>
                <w:rFonts w:hint="eastAsia" w:ascii="仿宋" w:hAnsi="仿宋" w:eastAsia="仿宋" w:cs="仿宋"/>
                <w:color w:val="333333"/>
                <w:kern w:val="2"/>
                <w:sz w:val="24"/>
                <w:szCs w:val="24"/>
                <w:bdr w:val="none" w:color="auto" w:sz="0" w:space="0"/>
                <w:lang w:val="en-US" w:eastAsia="zh-CN" w:bidi="ar"/>
              </w:rPr>
              <w:t>颁发奖状，颁奖日期和地点另行通知。</w:t>
            </w:r>
          </w:p>
        </w:tc>
      </w:tr>
    </w:tbl>
    <w:p>
      <w:pPr>
        <w:keepNext w:val="0"/>
        <w:keepLines w:val="0"/>
        <w:widowControl/>
        <w:suppressLineNumbers w:val="0"/>
        <w:spacing w:before="0" w:beforeAutospacing="0" w:after="0" w:afterAutospacing="0" w:line="560" w:lineRule="exact"/>
        <w:ind w:left="0" w:right="0"/>
        <w:jc w:val="left"/>
      </w:pPr>
      <w:r>
        <w:rPr>
          <w:rFonts w:hint="eastAsia" w:ascii="微软雅黑" w:hAnsi="Arial Narrow" w:eastAsia="Times New Roman" w:cs="Times New Roman"/>
          <w:b/>
          <w:color w:val="333333"/>
          <w:kern w:val="2"/>
          <w:sz w:val="28"/>
          <w:szCs w:val="28"/>
          <w:lang w:val="en-US" w:eastAsia="zh-CN" w:bidi="ar"/>
        </w:rPr>
        <w:t xml:space="preserve"> </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七、竞赛资料</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各参赛队按大赛内容要求，完成作品的设计与制作，在大赛作品征集期间，向竞赛会务组提交如下资料或完成相关工作：</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1、参赛作品报名表、参赛作品著作权许可授权书、参赛作品信息汇总表；</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2、参赛作品方案（纸质实物、图片、视频、程序包等）。</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八、竞赛规则</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（一）报名资格</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参赛人须为全省高校全日制本科生、专科生（含已毕业学生），参赛选手不受性别、年龄、学历、国籍和民族限制。参赛作品须为参赛人在校期间完成的作品，作品完成时间须为2019年9月至2020年9月。大赛报名及作品提交截止日期：2020年11月10日，报名方式见“六、竞赛流程”。</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（二）报名要求</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1、</w:t>
      </w:r>
      <w:r>
        <w:rPr>
          <w:rFonts w:hint="eastAsia" w:ascii="仿宋" w:hAnsi="仿宋" w:eastAsia="仿宋" w:cs="仿宋"/>
          <w:color w:val="000000"/>
          <w:kern w:val="2"/>
          <w:sz w:val="28"/>
          <w:szCs w:val="28"/>
          <w:lang w:val="en-US" w:eastAsia="zh-CN" w:bidi="ar"/>
        </w:rPr>
        <w:t>为提高参赛作品质量，各参赛院校自行组织校赛筛选，最终参赛作品数量不能超过各参赛校相应专业参赛作品的</w:t>
      </w:r>
      <w:r>
        <w:rPr>
          <w:rFonts w:hint="default" w:ascii="Times New Roman" w:hAnsi="Times New Roman" w:eastAsia="仿宋" w:cs="Times New Roman"/>
          <w:color w:val="000000"/>
          <w:kern w:val="2"/>
          <w:sz w:val="28"/>
          <w:szCs w:val="28"/>
          <w:lang w:val="en-US" w:eastAsia="zh-CN" w:bidi="ar"/>
        </w:rPr>
        <w:t>3</w:t>
      </w:r>
      <w:r>
        <w:rPr>
          <w:rFonts w:hint="eastAsia" w:ascii="Times New Roman" w:hAnsi="Times New Roman" w:eastAsia="仿宋" w:cs="Times New Roman"/>
          <w:color w:val="000000"/>
          <w:kern w:val="2"/>
          <w:sz w:val="28"/>
          <w:szCs w:val="28"/>
          <w:lang w:val="en-US" w:eastAsia="zh-CN" w:bidi="ar"/>
        </w:rPr>
        <w:t>0%</w:t>
      </w:r>
      <w:r>
        <w:rPr>
          <w:rFonts w:hint="eastAsia" w:ascii="仿宋" w:hAnsi="仿宋" w:eastAsia="仿宋" w:cs="仿宋"/>
          <w:color w:val="000000"/>
          <w:kern w:val="2"/>
          <w:sz w:val="28"/>
          <w:szCs w:val="28"/>
          <w:lang w:val="en-US" w:eastAsia="zh-CN" w:bidi="ar"/>
        </w:rPr>
        <w:t>。</w:t>
      </w:r>
      <w:r>
        <w:rPr>
          <w:rFonts w:hint="eastAsia" w:ascii="仿宋" w:hAnsi="仿宋" w:eastAsia="仿宋" w:cs="仿宋"/>
          <w:color w:val="333333"/>
          <w:kern w:val="2"/>
          <w:sz w:val="28"/>
          <w:szCs w:val="28"/>
          <w:lang w:val="en-US" w:eastAsia="zh-CN" w:bidi="ar"/>
        </w:rPr>
        <w:t>如没有组织校赛筛选，一经举报并核实，将取消该校所有作品的参赛资格。</w:t>
      </w:r>
    </w:p>
    <w:p>
      <w:pPr>
        <w:keepNext w:val="0"/>
        <w:keepLines w:val="0"/>
        <w:widowControl/>
        <w:suppressLineNumbers w:val="0"/>
        <w:spacing w:before="0" w:beforeAutospacing="0" w:after="0" w:afterAutospacing="0" w:line="560" w:lineRule="exact"/>
        <w:ind w:left="0" w:right="0" w:firstLine="480"/>
        <w:jc w:val="left"/>
      </w:pPr>
      <w:r>
        <w:rPr>
          <w:rFonts w:hint="eastAsia" w:ascii="仿宋" w:hAnsi="仿宋" w:eastAsia="仿宋" w:cs="仿宋"/>
          <w:color w:val="333333"/>
          <w:kern w:val="2"/>
          <w:sz w:val="28"/>
          <w:szCs w:val="28"/>
          <w:lang w:val="en-US" w:eastAsia="zh-CN" w:bidi="ar"/>
        </w:rPr>
        <w:t>2、以学校为单位统一提交报名材料。同一作品类别中，同一教师指导报送的作品总数不得超过4件，其中第一指导老师为2项，第二指导教师2项。每件作品的指导教师不得超过2位，学生参与比赛可以无指导教师。</w:t>
      </w:r>
    </w:p>
    <w:p>
      <w:pPr>
        <w:keepNext w:val="0"/>
        <w:keepLines w:val="0"/>
        <w:widowControl/>
        <w:suppressLineNumbers w:val="0"/>
        <w:spacing w:before="0" w:beforeAutospacing="0" w:after="0" w:afterAutospacing="0" w:line="560" w:lineRule="exact"/>
        <w:ind w:left="0" w:right="0" w:firstLine="480"/>
        <w:jc w:val="left"/>
      </w:pPr>
      <w:r>
        <w:rPr>
          <w:rFonts w:hint="eastAsia" w:ascii="仿宋" w:hAnsi="仿宋" w:eastAsia="仿宋" w:cs="仿宋"/>
          <w:color w:val="333333"/>
          <w:kern w:val="2"/>
          <w:sz w:val="28"/>
          <w:szCs w:val="28"/>
          <w:lang w:val="en-US" w:eastAsia="zh-CN" w:bidi="ar"/>
        </w:rPr>
        <w:t>为保证竞赛公平公正，竞赛组委会、专家委员会、仲裁委员会成员及竞赛相关工作人员不得作为参赛指导教师。</w:t>
      </w:r>
    </w:p>
    <w:p>
      <w:pPr>
        <w:keepNext w:val="0"/>
        <w:keepLines w:val="0"/>
        <w:widowControl/>
        <w:numPr>
          <w:numId w:val="0"/>
        </w:numPr>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3、所有参赛作品均系参赛者本人（或老师指导下）自行创作的作品，参赛作品内容须健康、合法，无任何不良信息。参赛作品所涉及的画面、声音等必须拥有清晰合法的知识产权，报名时需提交完整的具有法律效力的书面授权书。大赛组委会不负责对参赛作品拥有权进行核实，若发生侵权或违反知识产权的行为，由参赛者自行承担法律责任。抄袭、盗用、提供虚假材料或违反相关法律法规者，将被取消参赛资格并自负一切法律责任。</w:t>
      </w:r>
    </w:p>
    <w:p>
      <w:pPr>
        <w:pStyle w:val="3"/>
        <w:keepNext w:val="0"/>
        <w:keepLines w:val="0"/>
        <w:widowControl/>
        <w:suppressLineNumbers w:val="0"/>
        <w:spacing w:before="0" w:beforeAutospacing="0" w:after="0" w:afterAutospacing="0" w:line="23" w:lineRule="atLeast"/>
        <w:ind w:left="0" w:right="0"/>
      </w:pPr>
      <w:r>
        <w:rPr>
          <w:rFonts w:hint="eastAsia" w:ascii="Times New Roman" w:hAnsi="Times New Roman" w:eastAsia="宋体" w:cs="Times New Roman"/>
          <w:color w:val="333333"/>
          <w:kern w:val="2"/>
          <w:sz w:val="21"/>
          <w:szCs w:val="21"/>
        </w:rPr>
        <w:t xml:space="preserve">    </w:t>
      </w:r>
      <w:r>
        <w:rPr>
          <w:rFonts w:hint="eastAsia" w:ascii="仿宋" w:hAnsi="仿宋" w:eastAsia="仿宋" w:cs="仿宋"/>
          <w:color w:val="333333"/>
          <w:kern w:val="2"/>
          <w:sz w:val="28"/>
          <w:szCs w:val="28"/>
        </w:rPr>
        <w:t>4、所有参赛学校报名时需同时报送所有参赛选手、指导教师、领队的承诺书签字扫描件。</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（三）成绩公布</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大赛终评结果公布日期暂定为2020年12月，如有变动，另行通知。竞赛组委会网站：（http://www.ahpu.edu.cn/dm_hj）</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大赛获奖名单经竞赛组委会网站公示无异议后上报安徽省大学生创新创业教育办公室，并在安徽省高教网再次进行公示。无异议后，由安徽省教育厅发文公布获奖名单。</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九、竞赛环境</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竞赛在安徽工程大学校内进行作品展示和现场评选。</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十、成绩评定</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（一）评分标准</w:t>
      </w:r>
    </w:p>
    <w:tbl>
      <w:tblPr>
        <w:tblW w:w="8079" w:type="dxa"/>
        <w:tblInd w:w="5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629"/>
        <w:gridCol w:w="562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162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b/>
                <w:color w:val="000000"/>
                <w:kern w:val="2"/>
                <w:sz w:val="24"/>
                <w:szCs w:val="24"/>
                <w:bdr w:val="none" w:color="auto" w:sz="0" w:space="0"/>
                <w:shd w:val="clear" w:fill="FFFFFF"/>
                <w:lang w:val="en-US" w:eastAsia="zh-CN" w:bidi="ar"/>
              </w:rPr>
              <w:t>分项</w:t>
            </w:r>
          </w:p>
        </w:tc>
        <w:tc>
          <w:tcPr>
            <w:tcW w:w="56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b/>
                <w:color w:val="000000"/>
                <w:kern w:val="2"/>
                <w:sz w:val="24"/>
                <w:szCs w:val="24"/>
                <w:bdr w:val="none" w:color="auto" w:sz="0" w:space="0"/>
                <w:shd w:val="clear" w:fill="FFFFFF"/>
                <w:lang w:val="en-US" w:eastAsia="zh-CN" w:bidi="ar"/>
              </w:rPr>
              <w:t>细则</w:t>
            </w:r>
          </w:p>
        </w:tc>
        <w:tc>
          <w:tcPr>
            <w:tcW w:w="8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b/>
                <w:color w:val="000000"/>
                <w:kern w:val="2"/>
                <w:sz w:val="24"/>
                <w:szCs w:val="24"/>
                <w:bdr w:val="none" w:color="auto" w:sz="0" w:space="0"/>
                <w:shd w:val="clear" w:fill="FFFFFF"/>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作品完整性</w:t>
            </w:r>
          </w:p>
        </w:tc>
        <w:tc>
          <w:tcPr>
            <w:tcW w:w="56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故事和内容叙事完整，主题健康、积极。</w:t>
            </w:r>
          </w:p>
        </w:tc>
        <w:tc>
          <w:tcPr>
            <w:tcW w:w="8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color w:val="000000"/>
                <w:kern w:val="2"/>
                <w:sz w:val="24"/>
                <w:szCs w:val="24"/>
                <w:bdr w:val="none" w:color="auto" w:sz="0" w:space="0"/>
                <w:shd w:val="clear" w:fill="FFFFFF"/>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风格独创性</w:t>
            </w:r>
          </w:p>
        </w:tc>
        <w:tc>
          <w:tcPr>
            <w:tcW w:w="56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作品为原创，具有鲜明的艺术特色和独特的创意，构思巧妙，创意内容与表现风格设定恰当、完美结合。</w:t>
            </w:r>
          </w:p>
        </w:tc>
        <w:tc>
          <w:tcPr>
            <w:tcW w:w="8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color w:val="000000"/>
                <w:kern w:val="2"/>
                <w:sz w:val="24"/>
                <w:szCs w:val="24"/>
                <w:bdr w:val="none" w:color="auto" w:sz="0" w:space="0"/>
                <w:shd w:val="clear" w:fill="FFFFFF"/>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艺术感染力</w:t>
            </w:r>
          </w:p>
        </w:tc>
        <w:tc>
          <w:tcPr>
            <w:tcW w:w="56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具有较强的艺术性，美术设计与内容描述相吻合，合理运用动作的运动规律与声音的感染力，动作设计与声音设计高度合一。新媒体类作品需要具有良好的用户体验和交互性。</w:t>
            </w:r>
          </w:p>
        </w:tc>
        <w:tc>
          <w:tcPr>
            <w:tcW w:w="8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color w:val="000000"/>
                <w:kern w:val="2"/>
                <w:sz w:val="24"/>
                <w:szCs w:val="24"/>
                <w:bdr w:val="none" w:color="auto" w:sz="0" w:space="0"/>
                <w:shd w:val="clear" w:fill="FFFFFF"/>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技术表现力</w:t>
            </w:r>
          </w:p>
        </w:tc>
        <w:tc>
          <w:tcPr>
            <w:tcW w:w="56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运用先进的制作技术与特效手段，具有独特的技术表现力。</w:t>
            </w:r>
          </w:p>
        </w:tc>
        <w:tc>
          <w:tcPr>
            <w:tcW w:w="8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color w:val="000000"/>
                <w:kern w:val="2"/>
                <w:sz w:val="24"/>
                <w:szCs w:val="24"/>
                <w:bdr w:val="none" w:color="auto" w:sz="0" w:space="0"/>
                <w:shd w:val="clear" w:fill="FFFFFF"/>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社会影响力</w:t>
            </w:r>
          </w:p>
        </w:tc>
        <w:tc>
          <w:tcPr>
            <w:tcW w:w="56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left"/>
            </w:pPr>
            <w:r>
              <w:rPr>
                <w:rFonts w:hint="eastAsia" w:ascii="仿宋" w:hAnsi="仿宋" w:eastAsia="仿宋" w:cs="宋体"/>
                <w:color w:val="000000"/>
                <w:kern w:val="2"/>
                <w:sz w:val="24"/>
                <w:szCs w:val="24"/>
                <w:bdr w:val="none" w:color="auto" w:sz="0" w:space="0"/>
                <w:shd w:val="clear" w:fill="FFFFFF"/>
                <w:lang w:val="en-US" w:eastAsia="zh-CN" w:bidi="ar"/>
              </w:rPr>
              <w:t>具有较大的市场应用前景和衍生品开发商业价值。</w:t>
            </w:r>
          </w:p>
        </w:tc>
        <w:tc>
          <w:tcPr>
            <w:tcW w:w="825" w:type="dxa"/>
            <w:tcBorders>
              <w:top w:val="single" w:color="auto" w:sz="4" w:space="0"/>
              <w:left w:val="nil"/>
              <w:bottom w:val="single" w:color="auto" w:sz="4" w:space="0"/>
              <w:right w:val="single" w:color="auto" w:sz="4" w:space="0"/>
            </w:tcBorders>
            <w:shd w:val="clear"/>
            <w:vAlign w:val="top"/>
          </w:tcPr>
          <w:p>
            <w:pPr>
              <w:keepNext w:val="0"/>
              <w:keepLines w:val="0"/>
              <w:widowControl/>
              <w:suppressLineNumbers w:val="0"/>
              <w:spacing w:before="0" w:beforeAutospacing="0" w:after="0" w:afterAutospacing="0" w:line="500" w:lineRule="exact"/>
              <w:ind w:left="0" w:right="0"/>
              <w:jc w:val="center"/>
            </w:pPr>
            <w:r>
              <w:rPr>
                <w:rFonts w:hint="eastAsia" w:ascii="仿宋" w:hAnsi="仿宋" w:eastAsia="仿宋" w:cs="宋体"/>
                <w:color w:val="000000"/>
                <w:kern w:val="2"/>
                <w:sz w:val="24"/>
                <w:szCs w:val="24"/>
                <w:bdr w:val="none" w:color="auto" w:sz="0" w:space="0"/>
                <w:shd w:val="clear" w:fill="FFFFFF"/>
                <w:lang w:val="en-US" w:eastAsia="zh-CN" w:bidi="ar"/>
              </w:rPr>
              <w:t>10%</w:t>
            </w:r>
          </w:p>
        </w:tc>
      </w:tr>
    </w:tbl>
    <w:p>
      <w:pPr>
        <w:keepNext w:val="0"/>
        <w:keepLines w:val="0"/>
        <w:widowControl/>
        <w:suppressLineNumbers w:val="0"/>
        <w:spacing w:before="0" w:beforeAutospacing="0" w:after="0" w:afterAutospacing="0" w:line="560" w:lineRule="exact"/>
        <w:ind w:left="0" w:right="0" w:firstLine="560" w:firstLineChars="200"/>
        <w:jc w:val="left"/>
      </w:pPr>
      <w:r>
        <w:rPr>
          <w:rFonts w:hint="eastAsia" w:ascii="微软雅黑" w:hAnsi="Arial Narrow" w:eastAsia="Times New Roman" w:cs="宋体"/>
          <w:color w:val="333333"/>
          <w:kern w:val="2"/>
          <w:sz w:val="28"/>
          <w:szCs w:val="28"/>
          <w:lang w:val="en-US" w:eastAsia="zh-CN" w:bidi="ar"/>
        </w:rPr>
        <w:t xml:space="preserve"> </w:t>
      </w:r>
      <w:r>
        <w:rPr>
          <w:rFonts w:hint="eastAsia" w:ascii="仿宋" w:hAnsi="仿宋" w:eastAsia="仿宋" w:cs="仿宋"/>
          <w:b/>
          <w:color w:val="333333"/>
          <w:kern w:val="0"/>
          <w:sz w:val="28"/>
          <w:szCs w:val="28"/>
          <w:lang w:val="en-US" w:eastAsia="zh-CN" w:bidi="ar"/>
        </w:rPr>
        <w:t>（二）评分方法</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0"/>
          <w:sz w:val="28"/>
          <w:szCs w:val="28"/>
          <w:lang w:val="en-US" w:eastAsia="zh-CN" w:bidi="ar"/>
        </w:rPr>
        <w:t>（1）在专家委员会领导下，由多名评审专家负责成绩评定工作，并上报评审委员会对比赛结果作最终裁定。</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（2）各评审组以淘汰方式进行评审，即各组先淘汰40%，留下的均为获奖作品，再从中进行等级奖评审。评审等级奖仍以淘汰方式进行，先评出30%的三等奖，然后再评出20%的二等奖，直至留下的10%为一等奖。</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（3）作品采用匿名评审方式，为保证公平、公正，每份作品均由工作人员对参赛作品进行编号。</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十一、奖项设定</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竞赛原则上按照参赛作品数的10%、20%、30%设立一、二、三等奖，优秀组织奖不超过20%，优秀指导教师奖仅颁发给一等奖作品的第一指导教师。</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十二、赛项安全</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赛事安全是技能竞赛一切工作顺利开展的先决条件，是赛事筹备和运行工作必须考虑的核心问题。赛项执委会采取切实有效措施保证大赛期间参赛选手、指导教师、工作人员及观众的人身安全。</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比赛期间发生意外事故，发现者应第一时间报告大赛组委会，同时采取措施避免事态扩大。大赛组委会应立即启动预案予以解决并上报大赛组委会。比赛过程中出现重大安全问题可以停赛，是否停赛由大赛组委会决定。</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各参赛学校要给离开学校驻地去提交作品的参赛学生和指导教师集体购买保险，保证教师和学生人身安全。</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十三、竞赛须知</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（一）参赛者须知</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参赛者必须保证其所参赛的作品为本人原创设计作品，不能由其他任何单位或个人代替，如因抄袭和剽窃他人作品、窃取商业机密而发生知识产权或版权纠纷等均由参赛者自行承担责任。</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如有下列情况的大赛组委会有权取消其参赛资格并索回相关奖项。</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1．含有与中华人民共和国法律法规相抵触的内容</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2．含有过于色情、暴力、血腥，或其他不良思想的内容</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3．涉嫌临摹、剽窃，或其他侵犯他人著作权的情况</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4．经官方认定具有舞弊行为的情况</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（二）工作人员须知</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1．成立赛项工作组和赛项评委专家组。赛项工作组会受大赛组委会领导，全面负责本赛项的筹备和实施工作。赛项评委专家组在大赛组委会领导下工作，负责本赛项的竞赛技术工作、评比及总结。</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2．大赛全体工作人员必须服从大赛组委会统一指挥，认真履行职责，做好比赛服务工作。</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3．全体工作人员要按分工准时到岗，尽职尽责做好份内各项工作，保证比赛顺利进行。</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4．比赛工作组人员，要坚守岗位，对比赛技术操作的全过程负责。当比赛出现技术问题（包括设备、器材等）时，应及时处理。</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5．工作人员不要在赛场内接听或打电话，评委在比赛期间一律关闭手机。</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十四、申诉与仲裁</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本赛项在比赛过程中若出现有失公正或有关人员违规等现象，参赛作者可在比赛结束后2小时之内向仲裁组提出书面申诉。大赛中赛委员会在接到申诉后的2小时内组织复议，并及时反馈复议结果。大赛仲裁委员会的仲裁结果为最终结果。</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十五、竞赛宣传</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本次比赛的宣传工作由安徽省教育厅和安徽工程大学宣传部共同负责。</w:t>
      </w:r>
    </w:p>
    <w:p>
      <w:pPr>
        <w:pStyle w:val="3"/>
        <w:keepNext w:val="0"/>
        <w:keepLines w:val="0"/>
        <w:widowControl/>
        <w:suppressLineNumbers w:val="0"/>
        <w:spacing w:before="0" w:beforeAutospacing="0" w:after="0" w:afterAutospacing="0" w:line="560" w:lineRule="atLeast"/>
        <w:ind w:left="0" w:right="0" w:firstLine="562"/>
        <w:jc w:val="both"/>
      </w:pPr>
      <w:r>
        <w:rPr>
          <w:rFonts w:hint="eastAsia" w:ascii="仿宋" w:hAnsi="仿宋" w:eastAsia="仿宋" w:cs="仿宋"/>
          <w:b/>
          <w:color w:val="333333"/>
          <w:kern w:val="0"/>
          <w:sz w:val="28"/>
          <w:szCs w:val="28"/>
        </w:rPr>
        <w:t>十六、疫情防控</w:t>
      </w:r>
    </w:p>
    <w:p>
      <w:pPr>
        <w:keepNext w:val="0"/>
        <w:keepLines w:val="0"/>
        <w:widowControl/>
        <w:suppressLineNumbers w:val="0"/>
        <w:spacing w:before="0" w:beforeAutospacing="0" w:after="0" w:afterAutospacing="0" w:line="555" w:lineRule="exact"/>
        <w:ind w:left="0" w:right="0" w:firstLine="560" w:firstLineChars="200"/>
        <w:jc w:val="left"/>
      </w:pPr>
      <w:r>
        <w:rPr>
          <w:rFonts w:hint="eastAsia" w:ascii="仿宋" w:hAnsi="仿宋" w:eastAsia="仿宋" w:cs="仿宋"/>
          <w:color w:val="333333"/>
          <w:kern w:val="2"/>
          <w:sz w:val="28"/>
          <w:szCs w:val="28"/>
          <w:lang w:val="en-US" w:eastAsia="zh-CN" w:bidi="ar"/>
        </w:rPr>
        <w:t>鉴于今年的特殊情况，组委会、参赛院校、参赛队所有成员在竞赛期间必须遵守各级政府和所在学校的疫情防控要求。</w:t>
      </w:r>
    </w:p>
    <w:p>
      <w:pPr>
        <w:keepNext w:val="0"/>
        <w:keepLines w:val="0"/>
        <w:widowControl/>
        <w:suppressLineNumbers w:val="0"/>
        <w:spacing w:before="0" w:beforeAutospacing="0" w:after="0" w:afterAutospacing="0" w:line="555" w:lineRule="exact"/>
        <w:ind w:left="0" w:right="0" w:firstLine="560" w:firstLineChars="200"/>
        <w:jc w:val="left"/>
      </w:pPr>
      <w:r>
        <w:rPr>
          <w:rFonts w:hint="eastAsia" w:ascii="仿宋" w:hAnsi="仿宋" w:eastAsia="仿宋" w:cs="仿宋"/>
          <w:color w:val="333333"/>
          <w:kern w:val="2"/>
          <w:sz w:val="28"/>
          <w:szCs w:val="28"/>
          <w:lang w:val="en-US" w:eastAsia="zh-CN" w:bidi="ar"/>
        </w:rPr>
        <w:t>各参赛学校、参赛队在作品制作、校级赛选拔等环节，必须严格做好疫情防控工作，如无必要，不得开展大规模人员聚集的相关活动。确需开展小规模线下活动，必须按照相关防控要求向所在学校疫情防控机构报备，活动期间按照要求佩戴口罩、人员之间保持一米以上距离。各参赛队不得以作品创作特殊需要为借口，违反疫情防控相关规定。</w:t>
      </w:r>
      <w:r>
        <w:rPr>
          <w:rFonts w:hint="eastAsia" w:ascii="仿宋" w:hAnsi="仿宋" w:eastAsia="仿宋" w:cs="宋体"/>
          <w:color w:val="333333"/>
          <w:kern w:val="2"/>
          <w:sz w:val="28"/>
          <w:szCs w:val="28"/>
          <w:lang w:val="en-US" w:eastAsia="zh-CN" w:bidi="ar"/>
        </w:rPr>
        <w:t xml:space="preserve"> </w:t>
      </w:r>
    </w:p>
    <w:p>
      <w:pPr>
        <w:keepNext w:val="0"/>
        <w:keepLines w:val="0"/>
        <w:widowControl/>
        <w:suppressLineNumbers w:val="0"/>
        <w:spacing w:before="0" w:beforeAutospacing="0" w:after="0" w:afterAutospacing="0" w:line="555" w:lineRule="exact"/>
        <w:ind w:left="0" w:right="0" w:firstLine="560" w:firstLineChars="200"/>
        <w:jc w:val="left"/>
      </w:pPr>
      <w:r>
        <w:rPr>
          <w:rFonts w:hint="eastAsia" w:ascii="仿宋" w:hAnsi="仿宋" w:eastAsia="仿宋" w:cs="仿宋"/>
          <w:color w:val="333333"/>
          <w:kern w:val="2"/>
          <w:sz w:val="28"/>
          <w:szCs w:val="28"/>
          <w:lang w:val="en-US" w:eastAsia="zh-CN" w:bidi="ar"/>
        </w:rPr>
        <w:t>一旦发现参赛队员、指导老师违反疫情防控规定，将取消该作品的参赛资格，并将情况通报所在学校；组委会相关工作人员、评委等必须严格遵守疫情防控规定，确保赛事的顺利进行。</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十七、竞赛联系</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组委会秘书处联系方式：</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冯白帆13365719386</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地址：安徽省芜湖市北京中路安徽工程大学艺术学院</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电子邮箱：270706462@qq.com</w:t>
      </w:r>
    </w:p>
    <w:p>
      <w:pPr>
        <w:keepNext w:val="0"/>
        <w:keepLines w:val="0"/>
        <w:widowControl/>
        <w:suppressLineNumbers w:val="0"/>
        <w:spacing w:before="0" w:beforeAutospacing="0" w:after="0" w:afterAutospacing="0" w:line="560" w:lineRule="exact"/>
        <w:ind w:left="0" w:right="0" w:firstLine="560" w:firstLineChars="200"/>
        <w:jc w:val="left"/>
      </w:pPr>
      <w:r>
        <w:rPr>
          <w:rFonts w:hint="eastAsia" w:ascii="仿宋" w:hAnsi="仿宋" w:eastAsia="仿宋" w:cs="仿宋"/>
          <w:color w:val="333333"/>
          <w:kern w:val="2"/>
          <w:sz w:val="28"/>
          <w:szCs w:val="28"/>
          <w:lang w:val="en-US" w:eastAsia="zh-CN" w:bidi="ar"/>
        </w:rPr>
        <w:t>大赛网址：http://www.ahpu.edu.cn/dm_hj</w:t>
      </w:r>
    </w:p>
    <w:p>
      <w:pPr>
        <w:keepNext w:val="0"/>
        <w:keepLines w:val="0"/>
        <w:widowControl/>
        <w:suppressLineNumbers w:val="0"/>
        <w:spacing w:before="0" w:beforeAutospacing="0" w:after="0" w:afterAutospacing="0" w:line="560" w:lineRule="exact"/>
        <w:ind w:left="0" w:right="0" w:firstLine="562" w:firstLineChars="200"/>
        <w:jc w:val="left"/>
      </w:pPr>
      <w:r>
        <w:rPr>
          <w:rFonts w:hint="eastAsia" w:ascii="仿宋" w:hAnsi="仿宋" w:eastAsia="仿宋" w:cs="仿宋"/>
          <w:b/>
          <w:color w:val="333333"/>
          <w:kern w:val="2"/>
          <w:sz w:val="28"/>
          <w:szCs w:val="28"/>
          <w:lang w:val="en-US" w:eastAsia="zh-CN" w:bidi="ar"/>
        </w:rPr>
        <w:t>十七、竞赛附件</w:t>
      </w:r>
    </w:p>
    <w:p>
      <w:pPr>
        <w:keepNext w:val="0"/>
        <w:keepLines w:val="0"/>
        <w:widowControl/>
        <w:suppressLineNumbers w:val="0"/>
        <w:pBdr>
          <w:top w:val="none" w:color="auto" w:sz="0" w:space="0"/>
          <w:left w:val="single" w:color="EEEEEE" w:sz="36" w:space="0"/>
          <w:bottom w:val="none" w:color="auto" w:sz="0" w:space="0"/>
          <w:right w:val="none" w:color="auto" w:sz="0" w:space="0"/>
        </w:pBdr>
        <w:spacing w:before="0" w:beforeAutospacing="0" w:after="0" w:afterAutospacing="0" w:line="23" w:lineRule="atLeast"/>
        <w:ind w:left="1320" w:right="720"/>
        <w:jc w:val="left"/>
        <w:rPr>
          <w:rFonts w:hint="eastAsia" w:ascii="宋体" w:hAnsi="宋体" w:eastAsia="宋体" w:cs="宋体"/>
          <w:color w:val="333333"/>
          <w:sz w:val="26"/>
          <w:szCs w:val="26"/>
        </w:rPr>
      </w:pPr>
      <w:r>
        <w:rPr>
          <w:rFonts w:hint="eastAsia" w:ascii="宋体" w:hAnsi="宋体" w:eastAsia="宋体" w:cs="宋体"/>
          <w:color w:val="333333"/>
          <w:kern w:val="0"/>
          <w:sz w:val="26"/>
          <w:szCs w:val="26"/>
          <w:bdr w:val="single" w:color="EEEEEE" w:sz="2" w:space="0"/>
          <w:lang w:val="en-US" w:eastAsia="zh-CN" w:bidi="ar"/>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single" w:color="EEEEEE" w:sz="36" w:space="0"/>
          <w:lang w:val="en-US" w:eastAsia="zh-CN" w:bidi="ar"/>
        </w:rPr>
        <w:fldChar w:fldCharType="begin"/>
      </w:r>
      <w:r>
        <w:rPr>
          <w:rFonts w:hint="eastAsia" w:ascii="宋体" w:hAnsi="宋体" w:eastAsia="宋体" w:cs="宋体"/>
          <w:color w:val="333333"/>
          <w:kern w:val="0"/>
          <w:sz w:val="26"/>
          <w:szCs w:val="26"/>
          <w:u w:val="none"/>
          <w:bdr w:val="single" w:color="EEEEEE" w:sz="36" w:space="0"/>
          <w:lang w:val="en-US" w:eastAsia="zh-CN" w:bidi="ar"/>
        </w:rPr>
        <w:instrText xml:space="preserve"> HYPERLINK "http://jyt.ah.gov.cn/group3/M00/01/FA/wKg86l-bzTKATJDEAAJAAJ7Kx6k329.doc" \t "http://jyt.ah.gov.cn/tsdw/gdjyc/dxsxkhjnjs/_blank" </w:instrText>
      </w:r>
      <w:r>
        <w:rPr>
          <w:rFonts w:hint="eastAsia" w:ascii="宋体" w:hAnsi="宋体" w:eastAsia="宋体" w:cs="宋体"/>
          <w:color w:val="333333"/>
          <w:kern w:val="0"/>
          <w:sz w:val="26"/>
          <w:szCs w:val="26"/>
          <w:u w:val="none"/>
          <w:bdr w:val="single" w:color="EEEEEE" w:sz="36"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附件1：参赛作品报名表.doc</w:t>
      </w:r>
      <w:r>
        <w:rPr>
          <w:rStyle w:val="10"/>
          <w:rFonts w:hint="eastAsia" w:ascii="宋体" w:hAnsi="宋体" w:eastAsia="宋体" w:cs="宋体"/>
          <w:color w:val="333333"/>
          <w:sz w:val="26"/>
          <w:szCs w:val="26"/>
          <w:u w:val="none"/>
          <w:bdr w:val="none" w:color="auto" w:sz="0" w:space="0"/>
        </w:rPr>
        <w:br w:type="textWrapping"/>
      </w:r>
      <w:r>
        <w:rPr>
          <w:rFonts w:hint="eastAsia" w:ascii="宋体" w:hAnsi="宋体" w:eastAsia="宋体" w:cs="宋体"/>
          <w:color w:val="333333"/>
          <w:kern w:val="0"/>
          <w:sz w:val="26"/>
          <w:szCs w:val="26"/>
          <w:u w:val="none"/>
          <w:bdr w:val="single" w:color="EEEEEE" w:sz="36" w:space="0"/>
          <w:lang w:val="en-US" w:eastAsia="zh-CN" w:bidi="ar"/>
        </w:rPr>
        <w:fldChar w:fldCharType="end"/>
      </w:r>
      <w:r>
        <w:rPr>
          <w:rFonts w:hint="eastAsia" w:ascii="宋体" w:hAnsi="宋体" w:eastAsia="宋体" w:cs="宋体"/>
          <w:color w:val="333333"/>
          <w:kern w:val="0"/>
          <w:sz w:val="26"/>
          <w:szCs w:val="26"/>
          <w:bdr w:val="single" w:color="EEEEEE" w:sz="2" w:space="0"/>
          <w:lang w:val="en-US" w:eastAsia="zh-CN" w:bidi="ar"/>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single" w:color="EEEEEE" w:sz="36" w:space="0"/>
          <w:lang w:val="en-US" w:eastAsia="zh-CN" w:bidi="ar"/>
        </w:rPr>
        <w:fldChar w:fldCharType="begin"/>
      </w:r>
      <w:r>
        <w:rPr>
          <w:rFonts w:hint="eastAsia" w:ascii="宋体" w:hAnsi="宋体" w:eastAsia="宋体" w:cs="宋体"/>
          <w:color w:val="333333"/>
          <w:kern w:val="0"/>
          <w:sz w:val="26"/>
          <w:szCs w:val="26"/>
          <w:u w:val="none"/>
          <w:bdr w:val="single" w:color="EEEEEE" w:sz="36" w:space="0"/>
          <w:lang w:val="en-US" w:eastAsia="zh-CN" w:bidi="ar"/>
        </w:rPr>
        <w:instrText xml:space="preserve"> HYPERLINK "http://jyt.ah.gov.cn/group3/M00/01/FA/wKg86l-bzTOANFJVAACyAB17hJw622.doc" \t "http://jyt.ah.gov.cn/tsdw/gdjyc/dxsxkhjnjs/_blank" </w:instrText>
      </w:r>
      <w:r>
        <w:rPr>
          <w:rFonts w:hint="eastAsia" w:ascii="宋体" w:hAnsi="宋体" w:eastAsia="宋体" w:cs="宋体"/>
          <w:color w:val="333333"/>
          <w:kern w:val="0"/>
          <w:sz w:val="26"/>
          <w:szCs w:val="26"/>
          <w:u w:val="none"/>
          <w:bdr w:val="single" w:color="EEEEEE" w:sz="36"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附件2：参赛作品著作权许可授权书.doc</w:t>
      </w:r>
      <w:r>
        <w:rPr>
          <w:rStyle w:val="10"/>
          <w:rFonts w:hint="eastAsia" w:ascii="宋体" w:hAnsi="宋体" w:eastAsia="宋体" w:cs="宋体"/>
          <w:color w:val="333333"/>
          <w:sz w:val="26"/>
          <w:szCs w:val="26"/>
          <w:u w:val="none"/>
          <w:bdr w:val="none" w:color="auto" w:sz="0" w:space="0"/>
        </w:rPr>
        <w:br w:type="textWrapping"/>
      </w:r>
      <w:r>
        <w:rPr>
          <w:rFonts w:hint="eastAsia" w:ascii="宋体" w:hAnsi="宋体" w:eastAsia="宋体" w:cs="宋体"/>
          <w:color w:val="333333"/>
          <w:kern w:val="0"/>
          <w:sz w:val="26"/>
          <w:szCs w:val="26"/>
          <w:u w:val="none"/>
          <w:bdr w:val="single" w:color="EEEEEE" w:sz="36" w:space="0"/>
          <w:lang w:val="en-US" w:eastAsia="zh-CN" w:bidi="ar"/>
        </w:rPr>
        <w:fldChar w:fldCharType="end"/>
      </w:r>
      <w:r>
        <w:rPr>
          <w:rFonts w:hint="eastAsia" w:ascii="宋体" w:hAnsi="宋体" w:eastAsia="宋体" w:cs="宋体"/>
          <w:color w:val="333333"/>
          <w:kern w:val="0"/>
          <w:sz w:val="26"/>
          <w:szCs w:val="26"/>
          <w:bdr w:val="single" w:color="EEEEEE" w:sz="2" w:space="0"/>
          <w:lang w:val="en-US" w:eastAsia="zh-CN" w:bidi="ar"/>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single" w:color="EEEEEE" w:sz="36" w:space="0"/>
          <w:lang w:val="en-US" w:eastAsia="zh-CN" w:bidi="ar"/>
        </w:rPr>
        <w:fldChar w:fldCharType="begin"/>
      </w:r>
      <w:r>
        <w:rPr>
          <w:rFonts w:hint="eastAsia" w:ascii="宋体" w:hAnsi="宋体" w:eastAsia="宋体" w:cs="宋体"/>
          <w:color w:val="333333"/>
          <w:kern w:val="0"/>
          <w:sz w:val="26"/>
          <w:szCs w:val="26"/>
          <w:u w:val="none"/>
          <w:bdr w:val="single" w:color="EEEEEE" w:sz="36" w:space="0"/>
          <w:lang w:val="en-US" w:eastAsia="zh-CN" w:bidi="ar"/>
        </w:rPr>
        <w:instrText xml:space="preserve"> HYPERLINK "http://jyt.ah.gov.cn/group3/M00/01/FA/wKg86l-bzTOAL7qDAABaAFN5eEw113.xls" \t "http://jyt.ah.gov.cn/tsdw/gdjyc/dxsxkhjnjs/_blank" </w:instrText>
      </w:r>
      <w:r>
        <w:rPr>
          <w:rFonts w:hint="eastAsia" w:ascii="宋体" w:hAnsi="宋体" w:eastAsia="宋体" w:cs="宋体"/>
          <w:color w:val="333333"/>
          <w:kern w:val="0"/>
          <w:sz w:val="26"/>
          <w:szCs w:val="26"/>
          <w:u w:val="none"/>
          <w:bdr w:val="single" w:color="EEEEEE" w:sz="36"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附件3：参赛作品信息汇总表.xls</w:t>
      </w:r>
      <w:r>
        <w:rPr>
          <w:rStyle w:val="10"/>
          <w:rFonts w:hint="eastAsia" w:ascii="宋体" w:hAnsi="宋体" w:eastAsia="宋体" w:cs="宋体"/>
          <w:color w:val="333333"/>
          <w:sz w:val="26"/>
          <w:szCs w:val="26"/>
          <w:u w:val="none"/>
          <w:bdr w:val="none" w:color="auto" w:sz="0" w:space="0"/>
        </w:rPr>
        <w:br w:type="textWrapping"/>
      </w:r>
      <w:r>
        <w:rPr>
          <w:rFonts w:hint="eastAsia" w:ascii="宋体" w:hAnsi="宋体" w:eastAsia="宋体" w:cs="宋体"/>
          <w:color w:val="333333"/>
          <w:kern w:val="0"/>
          <w:sz w:val="26"/>
          <w:szCs w:val="26"/>
          <w:u w:val="none"/>
          <w:bdr w:val="single" w:color="EEEEEE" w:sz="36" w:space="0"/>
          <w:lang w:val="en-US" w:eastAsia="zh-CN" w:bidi="ar"/>
        </w:rPr>
        <w:fldChar w:fldCharType="end"/>
      </w:r>
      <w:r>
        <w:rPr>
          <w:rFonts w:hint="eastAsia" w:ascii="宋体" w:hAnsi="宋体" w:eastAsia="宋体" w:cs="宋体"/>
          <w:color w:val="333333"/>
          <w:kern w:val="0"/>
          <w:sz w:val="26"/>
          <w:szCs w:val="26"/>
          <w:bdr w:val="single" w:color="EEEEEE" w:sz="2" w:space="0"/>
          <w:lang w:val="en-US" w:eastAsia="zh-CN" w:bidi="ar"/>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single" w:color="EEEEEE" w:sz="36" w:space="0"/>
          <w:lang w:val="en-US" w:eastAsia="zh-CN" w:bidi="ar"/>
        </w:rPr>
        <w:fldChar w:fldCharType="begin"/>
      </w:r>
      <w:r>
        <w:rPr>
          <w:rFonts w:hint="eastAsia" w:ascii="宋体" w:hAnsi="宋体" w:eastAsia="宋体" w:cs="宋体"/>
          <w:color w:val="333333"/>
          <w:kern w:val="0"/>
          <w:sz w:val="26"/>
          <w:szCs w:val="26"/>
          <w:u w:val="none"/>
          <w:bdr w:val="single" w:color="EEEEEE" w:sz="36" w:space="0"/>
          <w:lang w:val="en-US" w:eastAsia="zh-CN" w:bidi="ar"/>
        </w:rPr>
        <w:instrText xml:space="preserve"> HYPERLINK "http://jyt.ah.gov.cn/group3/M00/01/FA/wKg86l-bzTSAU9o3AAA7S0zYPgs37.docx" \t "http://jyt.ah.gov.cn/tsdw/gdjyc/dxsxkhjnjs/_blank" </w:instrText>
      </w:r>
      <w:r>
        <w:rPr>
          <w:rFonts w:hint="eastAsia" w:ascii="宋体" w:hAnsi="宋体" w:eastAsia="宋体" w:cs="宋体"/>
          <w:color w:val="333333"/>
          <w:kern w:val="0"/>
          <w:sz w:val="26"/>
          <w:szCs w:val="26"/>
          <w:u w:val="none"/>
          <w:bdr w:val="single" w:color="EEEEEE" w:sz="36"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附件4：大赛承诺书.docx</w:t>
      </w:r>
      <w:r>
        <w:rPr>
          <w:rFonts w:hint="eastAsia" w:ascii="宋体" w:hAnsi="宋体" w:eastAsia="宋体" w:cs="宋体"/>
          <w:color w:val="333333"/>
          <w:kern w:val="0"/>
          <w:sz w:val="26"/>
          <w:szCs w:val="26"/>
          <w:u w:val="none"/>
          <w:bdr w:val="single" w:color="EEEEEE" w:sz="36" w:space="0"/>
          <w:lang w:val="en-US" w:eastAsia="zh-CN" w:bidi="ar"/>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Arial Narrow">
    <w:panose1 w:val="020B0606020202030204"/>
    <w:charset w:val="00"/>
    <w:family w:val="auto"/>
    <w:pitch w:val="default"/>
    <w:sig w:usb0="00000287" w:usb1="00000800" w:usb2="00000000" w:usb3="00000000" w:csb0="2000009F" w:csb1="DFD70000"/>
  </w:font>
  <w:font w:name="方正小标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EE3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41" w:beforeAutospacing="0" w:after="141" w:afterAutospacing="0"/>
      <w:ind w:left="0" w:right="0"/>
      <w:jc w:val="left"/>
    </w:pPr>
    <w:rPr>
      <w:rFonts w:hint="eastAsia" w:ascii="宋体" w:hAnsi="宋体" w:eastAsia="宋体" w:cs="宋体"/>
      <w:kern w:val="44"/>
      <w:sz w:val="30"/>
      <w:szCs w:val="30"/>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vanish/>
      <w:color w:val="333333"/>
      <w:u w:val="none"/>
    </w:rPr>
  </w:style>
  <w:style w:type="character" w:styleId="8">
    <w:name w:val="HTML Definition"/>
    <w:basedOn w:val="5"/>
    <w:uiPriority w:val="0"/>
    <w:rPr>
      <w:i/>
    </w:rPr>
  </w:style>
  <w:style w:type="character" w:styleId="9">
    <w:name w:val="HTML Acronym"/>
    <w:basedOn w:val="5"/>
    <w:uiPriority w:val="0"/>
    <w:rPr>
      <w:bdr w:val="none" w:color="auto" w:sz="0" w:space="0"/>
    </w:rPr>
  </w:style>
  <w:style w:type="character" w:styleId="10">
    <w:name w:val="Hyperlink"/>
    <w:basedOn w:val="5"/>
    <w:uiPriority w:val="0"/>
    <w:rPr>
      <w:color w:val="333333"/>
      <w:u w:val="none"/>
    </w:rPr>
  </w:style>
  <w:style w:type="character" w:styleId="11">
    <w:name w:val="HTML Code"/>
    <w:basedOn w:val="5"/>
    <w:uiPriority w:val="0"/>
    <w:rPr>
      <w:rFonts w:hint="default" w:ascii="monospace" w:hAnsi="monospace" w:eastAsia="monospace" w:cs="monospace"/>
      <w:sz w:val="21"/>
      <w:szCs w:val="21"/>
    </w:rPr>
  </w:style>
  <w:style w:type="character" w:styleId="12">
    <w:name w:val="HTML Keyboard"/>
    <w:basedOn w:val="5"/>
    <w:uiPriority w:val="0"/>
    <w:rPr>
      <w:rFonts w:ascii="monospace" w:hAnsi="monospace" w:eastAsia="monospace" w:cs="monospace"/>
      <w:sz w:val="21"/>
      <w:szCs w:val="21"/>
    </w:rPr>
  </w:style>
  <w:style w:type="character" w:styleId="13">
    <w:name w:val="HTML Sample"/>
    <w:basedOn w:val="5"/>
    <w:uiPriority w:val="0"/>
    <w:rPr>
      <w:rFonts w:hint="default" w:ascii="monospace" w:hAnsi="monospace" w:eastAsia="monospace" w:cs="monospace"/>
      <w:sz w:val="21"/>
      <w:szCs w:val="21"/>
    </w:rPr>
  </w:style>
  <w:style w:type="character" w:customStyle="1" w:styleId="14">
    <w:name w:val="c3"/>
    <w:basedOn w:val="5"/>
    <w:uiPriority w:val="0"/>
  </w:style>
  <w:style w:type="character" w:customStyle="1" w:styleId="15">
    <w:name w:val="msg-box"/>
    <w:basedOn w:val="5"/>
    <w:uiPriority w:val="0"/>
  </w:style>
  <w:style w:type="character" w:customStyle="1" w:styleId="16">
    <w:name w:val="buvis"/>
    <w:basedOn w:val="5"/>
    <w:uiPriority w:val="0"/>
    <w:rPr>
      <w:color w:val="999999"/>
    </w:rPr>
  </w:style>
  <w:style w:type="character" w:customStyle="1" w:styleId="17">
    <w:name w:val="buvis1"/>
    <w:basedOn w:val="5"/>
    <w:uiPriority w:val="0"/>
    <w:rPr>
      <w:color w:val="CC0000"/>
    </w:rPr>
  </w:style>
  <w:style w:type="character" w:customStyle="1" w:styleId="18">
    <w:name w:val="left2"/>
    <w:basedOn w:val="5"/>
    <w:uiPriority w:val="0"/>
  </w:style>
  <w:style w:type="character" w:customStyle="1" w:styleId="19">
    <w:name w:val="tit7"/>
    <w:basedOn w:val="5"/>
    <w:uiPriority w:val="0"/>
    <w:rPr>
      <w:b/>
      <w:color w:val="333333"/>
      <w:sz w:val="24"/>
      <w:szCs w:val="24"/>
    </w:rPr>
  </w:style>
  <w:style w:type="character" w:customStyle="1" w:styleId="20">
    <w:name w:val="c1"/>
    <w:basedOn w:val="5"/>
    <w:uiPriority w:val="0"/>
    <w:rPr>
      <w:bdr w:val="none" w:color="auto" w:sz="0" w:space="0"/>
    </w:rPr>
  </w:style>
  <w:style w:type="character" w:customStyle="1" w:styleId="21">
    <w:name w:val="c2"/>
    <w:basedOn w:val="5"/>
    <w:uiPriority w:val="0"/>
  </w:style>
  <w:style w:type="character" w:customStyle="1" w:styleId="22">
    <w:name w:val="j-info-hit1"/>
    <w:basedOn w:val="5"/>
    <w:uiPriority w:val="0"/>
    <w:rPr>
      <w:bdr w:val="none" w:color="auto" w:sz="0" w:space="0"/>
    </w:rPr>
  </w:style>
  <w:style w:type="character" w:customStyle="1" w:styleId="23">
    <w:name w:val="j-share-info1"/>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李东海</cp:lastModifiedBy>
  <dcterms:modified xsi:type="dcterms:W3CDTF">2020-11-03T03:23:21Z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