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C8BC2">
      <w:pPr>
        <w:spacing w:line="560" w:lineRule="exact"/>
        <w:jc w:val="center"/>
        <w:rPr>
          <w:b/>
          <w:sz w:val="44"/>
          <w:szCs w:val="44"/>
        </w:rPr>
      </w:pPr>
      <w:r>
        <w:rPr>
          <w:rFonts w:hint="eastAsia"/>
          <w:b/>
          <w:sz w:val="44"/>
          <w:szCs w:val="44"/>
        </w:rPr>
        <w:t>安徽建筑大学“</w:t>
      </w:r>
      <w:r>
        <w:rPr>
          <w:rFonts w:hint="eastAsia"/>
          <w:b/>
          <w:sz w:val="44"/>
          <w:szCs w:val="44"/>
          <w:lang w:val="en-US" w:eastAsia="zh-CN"/>
        </w:rPr>
        <w:t>阜阳校友会</w:t>
      </w:r>
      <w:r>
        <w:rPr>
          <w:rFonts w:hint="eastAsia"/>
          <w:b/>
          <w:sz w:val="44"/>
          <w:szCs w:val="44"/>
        </w:rPr>
        <w:t>”奖学金</w:t>
      </w:r>
    </w:p>
    <w:p w14:paraId="2B909D1C">
      <w:pPr>
        <w:spacing w:line="560" w:lineRule="exact"/>
        <w:jc w:val="center"/>
        <w:rPr>
          <w:b/>
          <w:sz w:val="44"/>
          <w:szCs w:val="44"/>
        </w:rPr>
      </w:pPr>
      <w:r>
        <w:rPr>
          <w:rFonts w:hint="eastAsia"/>
          <w:b/>
          <w:sz w:val="44"/>
          <w:szCs w:val="44"/>
        </w:rPr>
        <w:t>评定办法</w:t>
      </w:r>
    </w:p>
    <w:p w14:paraId="46B839D3">
      <w:pPr>
        <w:spacing w:line="560" w:lineRule="exact"/>
        <w:jc w:val="center"/>
        <w:rPr>
          <w:b/>
          <w:sz w:val="44"/>
          <w:szCs w:val="44"/>
        </w:rPr>
      </w:pPr>
    </w:p>
    <w:p w14:paraId="7491946D">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w:t>
      </w:r>
      <w:r>
        <w:rPr>
          <w:rFonts w:hint="eastAsia" w:ascii="宋体" w:hAnsi="宋体"/>
          <w:color w:val="262626"/>
          <w:sz w:val="30"/>
          <w:szCs w:val="30"/>
          <w:lang w:val="en-US" w:eastAsia="zh-CN"/>
        </w:rPr>
        <w:t>阜阳</w:t>
      </w:r>
      <w:r>
        <w:rPr>
          <w:rFonts w:hint="eastAsia" w:ascii="宋体" w:hAnsi="宋体"/>
          <w:color w:val="262626"/>
          <w:sz w:val="30"/>
          <w:szCs w:val="30"/>
        </w:rPr>
        <w:t>校友会、安徽建筑大学关于设立“</w:t>
      </w:r>
      <w:r>
        <w:rPr>
          <w:rFonts w:hint="eastAsia" w:ascii="宋体" w:hAnsi="宋体"/>
          <w:color w:val="262626"/>
          <w:sz w:val="30"/>
          <w:szCs w:val="30"/>
          <w:lang w:val="en-US" w:eastAsia="zh-CN"/>
        </w:rPr>
        <w:t>阜阳校友会</w:t>
      </w:r>
      <w:r>
        <w:rPr>
          <w:rFonts w:hint="eastAsia" w:ascii="宋体" w:hAnsi="宋体"/>
          <w:color w:val="262626"/>
          <w:sz w:val="30"/>
          <w:szCs w:val="30"/>
        </w:rPr>
        <w:t>”奖学金协议书》等文件精神，安徽建筑大学</w:t>
      </w:r>
      <w:r>
        <w:rPr>
          <w:rFonts w:hint="eastAsia" w:ascii="宋体" w:hAnsi="宋体"/>
          <w:color w:val="262626"/>
          <w:sz w:val="30"/>
          <w:szCs w:val="30"/>
          <w:lang w:val="en-US" w:eastAsia="zh-CN"/>
        </w:rPr>
        <w:t>阜阳校友会捐资10万元，</w:t>
      </w:r>
      <w:r>
        <w:rPr>
          <w:rFonts w:hint="eastAsia" w:ascii="宋体" w:hAnsi="宋体"/>
          <w:sz w:val="30"/>
          <w:szCs w:val="30"/>
        </w:rPr>
        <w:t>在我校设立</w:t>
      </w:r>
      <w:r>
        <w:rPr>
          <w:rFonts w:hint="eastAsia" w:ascii="宋体" w:hAnsi="宋体"/>
          <w:color w:val="262626"/>
          <w:sz w:val="30"/>
          <w:szCs w:val="30"/>
        </w:rPr>
        <w:t>“</w:t>
      </w:r>
      <w:r>
        <w:rPr>
          <w:rFonts w:hint="eastAsia" w:ascii="宋体" w:hAnsi="宋体"/>
          <w:color w:val="262626"/>
          <w:sz w:val="30"/>
          <w:szCs w:val="30"/>
          <w:lang w:val="en-US" w:eastAsia="zh-CN"/>
        </w:rPr>
        <w:t>阜阳校友会</w:t>
      </w:r>
      <w:r>
        <w:rPr>
          <w:rFonts w:hint="eastAsia" w:ascii="宋体" w:hAnsi="宋体"/>
          <w:color w:val="262626"/>
          <w:sz w:val="30"/>
          <w:szCs w:val="30"/>
        </w:rPr>
        <w:t>”奖学金</w:t>
      </w:r>
      <w:r>
        <w:rPr>
          <w:rFonts w:hint="eastAsia" w:ascii="宋体" w:hAnsi="宋体"/>
          <w:sz w:val="30"/>
          <w:szCs w:val="30"/>
        </w:rPr>
        <w:t>。为做好奖学金评定工作，制定本办法。</w:t>
      </w:r>
    </w:p>
    <w:p w14:paraId="19B0C233">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14:paraId="0C08DF68">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w:t>
      </w:r>
      <w:r>
        <w:rPr>
          <w:rFonts w:hint="eastAsia" w:ascii="宋体" w:hAnsi="宋体"/>
          <w:color w:val="262626"/>
          <w:sz w:val="30"/>
          <w:szCs w:val="30"/>
          <w:lang w:val="en-US" w:eastAsia="zh-CN"/>
        </w:rPr>
        <w:t>阜阳校友会</w:t>
      </w:r>
      <w:r>
        <w:rPr>
          <w:rFonts w:hint="eastAsia" w:ascii="宋体" w:hAnsi="宋体"/>
          <w:color w:val="262626"/>
          <w:sz w:val="30"/>
          <w:szCs w:val="30"/>
        </w:rPr>
        <w:t>”奖学金评定范围为在校品学兼优的二年级及以上全日制本科在籍学生。</w:t>
      </w:r>
    </w:p>
    <w:p w14:paraId="663961BB">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14:paraId="096590C3">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w:t>
      </w:r>
      <w:r>
        <w:rPr>
          <w:rFonts w:hint="eastAsia" w:ascii="宋体" w:hAnsi="宋体"/>
          <w:color w:val="262626"/>
          <w:sz w:val="30"/>
          <w:szCs w:val="30"/>
          <w:lang w:val="en-US" w:eastAsia="zh-CN"/>
        </w:rPr>
        <w:t>阜阳校友会</w:t>
      </w:r>
      <w:r>
        <w:rPr>
          <w:rFonts w:hint="eastAsia" w:ascii="宋体" w:hAnsi="宋体"/>
          <w:color w:val="262626"/>
          <w:sz w:val="30"/>
          <w:szCs w:val="30"/>
        </w:rPr>
        <w:t>”奖学金每年奖励</w:t>
      </w:r>
      <w:r>
        <w:rPr>
          <w:rFonts w:hint="eastAsia" w:ascii="宋体" w:hAnsi="宋体"/>
          <w:color w:val="262626"/>
          <w:sz w:val="30"/>
          <w:szCs w:val="30"/>
          <w:lang w:val="en-US" w:eastAsia="zh-CN"/>
        </w:rPr>
        <w:t>5</w:t>
      </w:r>
      <w:r>
        <w:rPr>
          <w:rFonts w:hint="eastAsia" w:ascii="宋体" w:hAnsi="宋体"/>
          <w:color w:val="262626"/>
          <w:sz w:val="30"/>
          <w:szCs w:val="30"/>
        </w:rPr>
        <w:t>人，每人每年</w:t>
      </w:r>
      <w:r>
        <w:rPr>
          <w:rFonts w:hint="eastAsia" w:ascii="宋体" w:hAnsi="宋体"/>
          <w:color w:val="262626"/>
          <w:sz w:val="30"/>
          <w:szCs w:val="30"/>
          <w:lang w:val="en-US" w:eastAsia="zh-CN"/>
        </w:rPr>
        <w:t>4</w:t>
      </w:r>
      <w:r>
        <w:rPr>
          <w:rFonts w:hint="eastAsia" w:ascii="宋体" w:hAnsi="宋体"/>
          <w:color w:val="262626"/>
          <w:sz w:val="30"/>
          <w:szCs w:val="30"/>
        </w:rPr>
        <w:t>000元。获奖名额由学生处在每年的评定通知中轮流分配到学院。</w:t>
      </w:r>
    </w:p>
    <w:p w14:paraId="5E654A91">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14:paraId="11E91A19">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14:paraId="030B76A4">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r>
        <w:rPr>
          <w:rFonts w:ascii="宋体" w:hAnsi="宋体" w:cs="宋体"/>
          <w:color w:val="000000"/>
          <w:kern w:val="0"/>
          <w:sz w:val="30"/>
          <w:szCs w:val="30"/>
        </w:rPr>
        <w:t xml:space="preserve"> </w:t>
      </w:r>
    </w:p>
    <w:p w14:paraId="4A397B0E">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14:paraId="6E73E34C">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lang w:val="en-US" w:eastAsia="zh-CN"/>
        </w:rPr>
        <w:t>阜阳校友会</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14:paraId="4D342BF3">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lang w:val="en-US" w:eastAsia="zh-CN"/>
        </w:rPr>
        <w:t>阜阳校友会</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14:paraId="1AF1AA12">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14:paraId="4AF57456">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14:paraId="20A8ACA5">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1</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14:paraId="27720DC6">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14:paraId="2E3333DA">
      <w:pPr>
        <w:widowControl/>
        <w:spacing w:line="560" w:lineRule="exact"/>
        <w:ind w:firstLine="600" w:firstLineChars="200"/>
        <w:jc w:val="left"/>
        <w:rPr>
          <w:rFonts w:hint="eastAsia" w:ascii="宋体" w:hAnsi="宋体" w:cs="宋体"/>
          <w:color w:val="000000"/>
          <w:kern w:val="0"/>
          <w:sz w:val="30"/>
          <w:szCs w:val="30"/>
        </w:rPr>
      </w:pPr>
      <w:r>
        <w:rPr>
          <w:rFonts w:hint="eastAsia" w:ascii="宋体" w:hAnsi="宋体" w:cs="宋体"/>
          <w:color w:val="000000"/>
          <w:kern w:val="0"/>
          <w:sz w:val="30"/>
          <w:szCs w:val="30"/>
          <w:lang w:val="en-US" w:eastAsia="zh-CN"/>
        </w:rPr>
        <w:t>3</w:t>
      </w:r>
      <w:bookmarkStart w:id="0" w:name="_GoBack"/>
      <w:bookmarkEnd w:id="0"/>
      <w:r>
        <w:rPr>
          <w:rFonts w:hint="eastAsia" w:ascii="宋体" w:hAnsi="宋体" w:cs="宋体"/>
          <w:color w:val="000000"/>
          <w:kern w:val="0"/>
          <w:sz w:val="30"/>
          <w:szCs w:val="30"/>
        </w:rPr>
        <w:t>、本细则自颁布之日起施行，由学生处负责解释。</w:t>
      </w:r>
    </w:p>
    <w:p w14:paraId="4D36A708">
      <w:pPr>
        <w:widowControl/>
        <w:spacing w:line="560" w:lineRule="exact"/>
        <w:ind w:firstLine="600" w:firstLineChars="200"/>
        <w:jc w:val="left"/>
        <w:rPr>
          <w:rFonts w:hint="default" w:ascii="宋体" w:hAnsi="宋体" w:eastAsia="宋体" w:cs="宋体"/>
          <w:color w:val="000000"/>
          <w:kern w:val="0"/>
          <w:sz w:val="30"/>
          <w:szCs w:val="30"/>
          <w:lang w:val="en-US" w:eastAsia="zh-CN"/>
        </w:rPr>
      </w:pPr>
      <w:r>
        <w:rPr>
          <w:rFonts w:hint="eastAsia" w:ascii="宋体" w:hAnsi="宋体" w:cs="宋体"/>
          <w:color w:val="000000"/>
          <w:kern w:val="0"/>
          <w:sz w:val="30"/>
          <w:szCs w:val="30"/>
          <w:lang w:val="en-US" w:eastAsia="zh-CN"/>
        </w:rPr>
        <w:t>（备注：2025年更新）</w:t>
      </w:r>
    </w:p>
    <w:p w14:paraId="0E2639EB">
      <w:pPr>
        <w:widowControl/>
        <w:spacing w:line="560" w:lineRule="exact"/>
        <w:ind w:firstLine="600" w:firstLineChars="200"/>
        <w:jc w:val="left"/>
        <w:rPr>
          <w:rFonts w:ascii="宋体" w:hAnsi="宋体" w:cs="宋体"/>
          <w:color w:val="000000"/>
          <w:kern w:val="0"/>
          <w:sz w:val="30"/>
          <w:szCs w:val="30"/>
        </w:rPr>
      </w:pPr>
    </w:p>
    <w:p w14:paraId="670E7B7B">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26791C"/>
    <w:rsid w:val="002F0294"/>
    <w:rsid w:val="005A0525"/>
    <w:rsid w:val="0068274E"/>
    <w:rsid w:val="0094239C"/>
    <w:rsid w:val="06A5420E"/>
    <w:rsid w:val="07F0741E"/>
    <w:rsid w:val="08710AF6"/>
    <w:rsid w:val="0DCD5ABB"/>
    <w:rsid w:val="16714454"/>
    <w:rsid w:val="1C421F33"/>
    <w:rsid w:val="270952D5"/>
    <w:rsid w:val="2AD94519"/>
    <w:rsid w:val="37B52C12"/>
    <w:rsid w:val="3DF3477F"/>
    <w:rsid w:val="483E66A2"/>
    <w:rsid w:val="485F0DDB"/>
    <w:rsid w:val="55B14786"/>
    <w:rsid w:val="5ABC5E84"/>
    <w:rsid w:val="5BC61C40"/>
    <w:rsid w:val="5D604352"/>
    <w:rsid w:val="62595BAF"/>
    <w:rsid w:val="68BF7500"/>
    <w:rsid w:val="6B8C034A"/>
    <w:rsid w:val="6C4E5004"/>
    <w:rsid w:val="7BC71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620</Words>
  <Characters>631</Characters>
  <Lines>4</Lines>
  <Paragraphs>1</Paragraphs>
  <TotalTime>5</TotalTime>
  <ScaleCrop>false</ScaleCrop>
  <LinksUpToDate>false</LinksUpToDate>
  <CharactersWithSpaces>632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DELL</cp:lastModifiedBy>
  <dcterms:modified xsi:type="dcterms:W3CDTF">2025-09-19T07:54:57Z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eyJoZGlkIjoiODc3ZGI5M2ZiM2I0YjBmMGUxYzAzODg1NDIyMjAxNGUiLCJ1c2VySWQiOiI1MzQ4MTYzMDAifQ==</vt:lpwstr>
  </property>
  <property fmtid="{D5CDD505-2E9C-101B-9397-08002B2CF9AE}" pid="4" name="ICV">
    <vt:lpwstr>E4C312375170425981DE7511EB9A1EA8_12</vt:lpwstr>
  </property>
</Properties>
</file>