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41F21">
      <w:pPr>
        <w:ind w:firstLine="1928" w:firstLineChars="600"/>
        <w:rPr>
          <w:rFonts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262626"/>
          <w:sz w:val="30"/>
          <w:szCs w:val="30"/>
          <w:lang w:eastAsia="zh-CN"/>
        </w:rPr>
        <w:t>舜禹股份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奖学金评定办法</w:t>
      </w:r>
    </w:p>
    <w:p w14:paraId="25A04D8D">
      <w:pPr>
        <w:ind w:firstLine="1285" w:firstLineChars="400"/>
        <w:rPr>
          <w:rFonts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37156F89"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bookmarkStart w:id="0" w:name="_Hlk119960912"/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安徽</w:t>
      </w:r>
      <w:bookmarkEnd w:id="0"/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舜禹水务股份有限公司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舜禹股份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”奖学金协议书》等文件精神，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安徽舜禹水务股份有限公司于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22</w:t>
      </w:r>
      <w:r>
        <w:rPr>
          <w:rFonts w:hint="eastAsia" w:ascii="宋体" w:hAnsi="宋体"/>
          <w:sz w:val="30"/>
          <w:szCs w:val="30"/>
          <w:lang w:eastAsia="zh-CN"/>
        </w:rPr>
        <w:t>年起分</w:t>
      </w:r>
      <w:r>
        <w:rPr>
          <w:rFonts w:hint="eastAsia" w:ascii="宋体" w:hAnsi="宋体" w:eastAsia="宋体"/>
          <w:sz w:val="30"/>
          <w:szCs w:val="30"/>
          <w:lang w:eastAsia="zh-CN"/>
        </w:rPr>
        <w:t>4</w:t>
      </w:r>
      <w:r>
        <w:rPr>
          <w:rFonts w:hint="eastAsia" w:ascii="宋体" w:hAnsi="宋体"/>
          <w:sz w:val="30"/>
          <w:szCs w:val="30"/>
          <w:lang w:eastAsia="zh-CN"/>
        </w:rPr>
        <w:t>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共</w:t>
      </w:r>
      <w:r>
        <w:rPr>
          <w:rFonts w:hint="eastAsia" w:ascii="宋体" w:hAnsi="宋体"/>
          <w:sz w:val="30"/>
          <w:szCs w:val="30"/>
          <w:lang w:eastAsia="zh-CN"/>
        </w:rPr>
        <w:t>捐资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40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舜禹股份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="宋体" w:hAnsi="宋体"/>
          <w:sz w:val="30"/>
          <w:szCs w:val="30"/>
          <w:lang w:eastAsia="zh-CN"/>
        </w:rPr>
        <w:t>。为做好奖学金评定工作，制定本办法。</w:t>
      </w:r>
    </w:p>
    <w:p w14:paraId="4C649BBB">
      <w:pPr>
        <w:rPr>
          <w:lang w:eastAsia="zh-CN"/>
        </w:rPr>
      </w:pPr>
    </w:p>
    <w:p w14:paraId="4AB74148"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 w14:paraId="735033A8"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舜禹股份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”奖学金评定范围为在校品学兼优的二年级及以上全日制本科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及研究生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在籍学生。</w:t>
      </w:r>
    </w:p>
    <w:p w14:paraId="66DA9F54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 w14:paraId="21150FD1"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每年评定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20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名学生，每人每年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5</w:t>
      </w:r>
      <w:r>
        <w:rPr>
          <w:rFonts w:ascii="宋体" w:hAnsi="宋体"/>
          <w:color w:val="262626"/>
          <w:sz w:val="30"/>
          <w:szCs w:val="30"/>
          <w:lang w:eastAsia="zh-CN"/>
        </w:rPr>
        <w:t>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元，奖给电信学院计算机科学与技术（含大数据方向）专业5人（本科生）、电子科学与技术专业5人（</w:t>
      </w:r>
      <w:r>
        <w:rPr>
          <w:rFonts w:hint="eastAsia" w:ascii="宋体" w:hAnsi="宋体" w:eastAsia="宋体" w:cs="宋体"/>
          <w:color w:val="FF0000"/>
          <w:sz w:val="30"/>
          <w:szCs w:val="30"/>
          <w:lang w:eastAsia="zh-CN"/>
        </w:rPr>
        <w:t>研究生</w:t>
      </w: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CN"/>
        </w:rPr>
        <w:t>需备注清楚，因为协议条款是本科生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，但是</w:t>
      </w:r>
      <w:bookmarkStart w:id="1" w:name="_GoBack"/>
      <w:bookmarkEnd w:id="1"/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我校该专业只有研究生，经与捐赠方同意，该专业奖给研究生，电信学院需出具说明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），机电学院电气工程及自动化专业5人（本科生）、自动化专业5人（本科生）。</w:t>
      </w:r>
      <w:r>
        <w:rPr>
          <w:rFonts w:ascii="宋体" w:hAnsi="宋体"/>
          <w:sz w:val="30"/>
          <w:szCs w:val="30"/>
          <w:lang w:eastAsia="zh-CN"/>
        </w:rPr>
        <w:t xml:space="preserve"> </w:t>
      </w:r>
    </w:p>
    <w:p w14:paraId="04A2F47E"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 w14:paraId="7A8A3859"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 w14:paraId="23A09F7A">
      <w:pPr>
        <w:widowControl/>
        <w:spacing w:line="560" w:lineRule="exact"/>
        <w:ind w:firstLine="750" w:firstLineChars="250"/>
        <w:rPr>
          <w:rFonts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、成绩优异。</w:t>
      </w:r>
    </w:p>
    <w:p w14:paraId="6412C995"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 w14:paraId="3FCC572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舜禹股份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D38874E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、各学院负责“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舜禹股份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 w14:paraId="1CAB72C9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 w14:paraId="785F4C61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 w14:paraId="7B020A6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 w14:paraId="18558090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 w14:paraId="2331CCE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 w14:paraId="488DD94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安徽舜禹水务股份有限公司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。</w:t>
      </w:r>
    </w:p>
    <w:p w14:paraId="04D4AD0B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6DFF4055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 w14:paraId="7453E5B3"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7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51A008B9"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53403"/>
    <w:rsid w:val="00053403"/>
    <w:rsid w:val="00080F1A"/>
    <w:rsid w:val="004A3CB1"/>
    <w:rsid w:val="004F347D"/>
    <w:rsid w:val="005D6317"/>
    <w:rsid w:val="00680A2C"/>
    <w:rsid w:val="007830B3"/>
    <w:rsid w:val="007D5300"/>
    <w:rsid w:val="00A37752"/>
    <w:rsid w:val="00A5246A"/>
    <w:rsid w:val="00A55482"/>
    <w:rsid w:val="00B74FF5"/>
    <w:rsid w:val="00C942EE"/>
    <w:rsid w:val="00D9329B"/>
    <w:rsid w:val="00E403EE"/>
    <w:rsid w:val="00E4736F"/>
    <w:rsid w:val="00F16A6A"/>
    <w:rsid w:val="00F3556F"/>
    <w:rsid w:val="00F55191"/>
    <w:rsid w:val="00F719B1"/>
    <w:rsid w:val="00FF40AF"/>
    <w:rsid w:val="027678D3"/>
    <w:rsid w:val="1B657CAA"/>
    <w:rsid w:val="75380D43"/>
    <w:rsid w:val="7818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正文文本 字符"/>
    <w:basedOn w:val="6"/>
    <w:link w:val="4"/>
    <w:qFormat/>
    <w:uiPriority w:val="1"/>
    <w:rPr>
      <w:rFonts w:ascii="仿宋" w:hAnsi="仿宋" w:eastAsia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874</Words>
  <Characters>886</Characters>
  <Lines>6</Lines>
  <Paragraphs>1</Paragraphs>
  <TotalTime>45</TotalTime>
  <ScaleCrop>false</ScaleCrop>
  <LinksUpToDate>false</LinksUpToDate>
  <CharactersWithSpaces>892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灵</cp:lastModifiedBy>
  <dcterms:modified xsi:type="dcterms:W3CDTF">2025-09-25T01:56:10Z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D566D9E185784B2785B31FFEF7F12595</vt:lpwstr>
  </property>
  <property fmtid="{D5CDD505-2E9C-101B-9397-08002B2CF9AE}" pid="7" name="KSOTemplateDocerSaveRecord">
    <vt:lpwstr>eyJoZGlkIjoiMGEyNTFkZjNmMTgxNGE1MGM4MTMyNzZlZThhZGU2MmIiLCJ1c2VySWQiOiI1NTAwNjQ4NjEifQ==</vt:lpwstr>
  </property>
</Properties>
</file>