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A5D09B">
      <w:pPr>
        <w:pStyle w:val="2"/>
        <w:jc w:val="center"/>
      </w:pPr>
      <w:bookmarkStart w:id="0" w:name="_Toc21346"/>
      <w:bookmarkStart w:id="1" w:name="_Toc9387"/>
      <w:r>
        <w:rPr>
          <w:rFonts w:hint="eastAsia"/>
        </w:rPr>
        <w:t>202</w:t>
      </w:r>
      <w:r>
        <w:rPr>
          <w:rFonts w:hint="eastAsia"/>
          <w:lang w:val="en-US" w:eastAsia="zh-CN"/>
        </w:rPr>
        <w:t>5届</w:t>
      </w:r>
      <w:r>
        <w:rPr>
          <w:rFonts w:hint="eastAsia"/>
        </w:rPr>
        <w:t>格子达论文检测系统操作手册</w:t>
      </w:r>
      <w:bookmarkEnd w:id="0"/>
      <w:bookmarkEnd w:id="1"/>
    </w:p>
    <w:p w14:paraId="0D5DA006">
      <w:pPr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（学生版）</w:t>
      </w:r>
    </w:p>
    <w:p w14:paraId="4F98279F">
      <w:pPr>
        <w:jc w:val="center"/>
        <w:rPr>
          <w:b/>
          <w:bCs/>
          <w:sz w:val="36"/>
          <w:szCs w:val="40"/>
        </w:rPr>
      </w:pPr>
    </w:p>
    <w:p w14:paraId="5A4BEC4A">
      <w:pPr>
        <w:pStyle w:val="3"/>
        <w:spacing w:before="0" w:after="0" w:line="360" w:lineRule="auto"/>
        <w:jc w:val="left"/>
        <w:rPr>
          <w:rFonts w:ascii="宋体" w:hAnsi="宋体" w:eastAsia="宋体"/>
        </w:rPr>
      </w:pPr>
      <w:bookmarkStart w:id="2" w:name="_Toc28700"/>
      <w:r>
        <w:rPr>
          <w:rFonts w:hint="eastAsia" w:ascii="宋体" w:hAnsi="宋体" w:eastAsia="宋体"/>
        </w:rPr>
        <w:t>一、登录系统</w:t>
      </w:r>
      <w:bookmarkEnd w:id="2"/>
    </w:p>
    <w:p w14:paraId="1EBB2A9F"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格子达官网登录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-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浏览器输入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网址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：</w:t>
      </w:r>
      <w:r>
        <w:rPr>
          <w:rFonts w:hint="eastAsia"/>
          <w:sz w:val="24"/>
          <w:szCs w:val="24"/>
          <w:highlight w:val="none"/>
          <w:u w:val="single"/>
        </w:rPr>
        <w:t>https://www.gocheck.cn/page/login.jsp</w:t>
      </w:r>
    </w:p>
    <w:p w14:paraId="1A5968D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</w:t>
      </w:r>
      <w:bookmarkStart w:id="5" w:name="_GoBack"/>
      <w:bookmarkEnd w:id="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</w:rPr>
        <w:t>账号为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2899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+学号</w:t>
      </w:r>
      <w:r>
        <w:rPr>
          <w:rFonts w:hint="eastAsia" w:ascii="宋体" w:hAnsi="宋体" w:eastAsia="宋体" w:cs="宋体"/>
          <w:sz w:val="24"/>
          <w:szCs w:val="24"/>
        </w:rPr>
        <w:t>（例</w:t>
      </w:r>
      <w:r>
        <w:rPr>
          <w:rFonts w:hint="eastAsia" w:ascii="微软雅黑" w:hAnsi="微软雅黑" w:eastAsia="微软雅黑" w:cs="微软雅黑"/>
          <w:color w:val="323232"/>
          <w:szCs w:val="21"/>
          <w:shd w:val="clear" w:color="auto" w:fill="FFFFFF"/>
          <w:lang w:val="en-US" w:eastAsia="zh-CN"/>
        </w:rPr>
        <w:t>2899</w:t>
      </w:r>
      <w:r>
        <w:rPr>
          <w:rFonts w:hint="eastAsia" w:ascii="微软雅黑" w:hAnsi="微软雅黑" w:eastAsia="微软雅黑" w:cs="微软雅黑"/>
          <w:color w:val="FF0000"/>
          <w:szCs w:val="21"/>
          <w:shd w:val="clear" w:color="auto" w:fill="FFFFFF"/>
          <w:lang w:val="en-US" w:eastAsia="zh-CN"/>
        </w:rPr>
        <w:t>1801</w:t>
      </w:r>
      <w:r>
        <w:rPr>
          <w:rFonts w:hint="eastAsia" w:ascii="宋体" w:hAnsi="宋体" w:eastAsia="宋体" w:cs="宋体"/>
          <w:sz w:val="24"/>
          <w:szCs w:val="24"/>
        </w:rPr>
        <w:t>），默认初始密码为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g123456</w:t>
      </w:r>
      <w:r>
        <w:rPr>
          <w:rFonts w:hint="eastAsia" w:ascii="宋体" w:hAnsi="宋体" w:eastAsia="宋体" w:cs="宋体"/>
          <w:sz w:val="24"/>
          <w:szCs w:val="24"/>
        </w:rPr>
        <w:t>，初次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</w:rPr>
        <w:t>修改默认密码并绑定手机号。忘记密码可通过手机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号码找回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15C2EE3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8BBDC7E">
      <w:pPr>
        <w:jc w:val="center"/>
      </w:pPr>
      <w:r>
        <w:drawing>
          <wp:inline distT="0" distB="0" distL="114300" distR="114300">
            <wp:extent cx="5270500" cy="2661285"/>
            <wp:effectExtent l="0" t="0" r="635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7BFDB"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如图示：登录界面</w:t>
      </w:r>
    </w:p>
    <w:p w14:paraId="1CBF48F2">
      <w:pPr>
        <w:jc w:val="center"/>
      </w:pPr>
      <w:r>
        <w:drawing>
          <wp:inline distT="0" distB="0" distL="114300" distR="114300">
            <wp:extent cx="2646680" cy="2159000"/>
            <wp:effectExtent l="0" t="0" r="1270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C7DC4"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如图示：初次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</w:rPr>
        <w:t>绑定手机号</w:t>
      </w:r>
    </w:p>
    <w:p w14:paraId="7BF3B1DF">
      <w:pPr>
        <w:jc w:val="center"/>
      </w:pPr>
      <w:r>
        <w:drawing>
          <wp:inline distT="0" distB="0" distL="114300" distR="114300">
            <wp:extent cx="2495550" cy="2131695"/>
            <wp:effectExtent l="0" t="0" r="0" b="19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32710" t="18699" r="33373" b="1045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BD79"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如图示：初次登陆修改密码</w:t>
      </w:r>
    </w:p>
    <w:p w14:paraId="5859322D">
      <w:pPr>
        <w:pStyle w:val="3"/>
        <w:spacing w:before="0" w:after="0" w:line="360" w:lineRule="auto"/>
        <w:jc w:val="left"/>
        <w:rPr>
          <w:rFonts w:ascii="宋体" w:hAnsi="宋体" w:eastAsia="宋体"/>
        </w:rPr>
      </w:pPr>
      <w:bookmarkStart w:id="3" w:name="_Toc15918"/>
      <w:r>
        <w:rPr>
          <w:rFonts w:hint="eastAsia" w:ascii="宋体" w:hAnsi="宋体" w:eastAsia="宋体"/>
        </w:rPr>
        <w:t>二、论文提交</w:t>
      </w:r>
      <w:bookmarkEnd w:id="3"/>
    </w:p>
    <w:p w14:paraId="176EC9E8">
      <w:pPr>
        <w:pStyle w:val="18"/>
        <w:numPr>
          <w:ilvl w:val="0"/>
          <w:numId w:val="0"/>
        </w:numPr>
        <w:spacing w:before="312" w:beforeLines="100" w:after="312" w:afterLines="100" w:line="360" w:lineRule="auto"/>
        <w:ind w:left="400"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提交论文注意事项：</w:t>
      </w:r>
    </w:p>
    <w:p w14:paraId="28F6F344">
      <w:pPr>
        <w:pStyle w:val="18"/>
        <w:numPr>
          <w:ilvl w:val="0"/>
          <w:numId w:val="1"/>
        </w:numPr>
        <w:spacing w:before="312" w:beforeLines="100" w:after="312" w:afterLines="100" w:line="360" w:lineRule="auto"/>
        <w:ind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请在提交文档后核实论文标题、论文作者信息。检测报告将使用页面展示的论文标题与作者，提交检测后不可修改。</w:t>
      </w:r>
    </w:p>
    <w:p w14:paraId="7FB9D151">
      <w:pPr>
        <w:pStyle w:val="1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 w:ascii="宋体" w:hAnsi="宋体" w:eastAsia="宋体" w:cs="宋体"/>
          <w:sz w:val="24"/>
          <w:szCs w:val="24"/>
        </w:rPr>
        <w:t>推荐上传 docx 格式的文档，文档字数限制在200字-30万字以内的；（请不要提交修订模式或带批注的论文）</w:t>
      </w:r>
    </w:p>
    <w:p w14:paraId="55AB7D7C">
      <w:pPr>
        <w:pStyle w:val="1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请不要强制修改文档的后缀名（如将.wps的文件强制重命名为.doc或.docx的文件），因为可能导致文档解析失败</w:t>
      </w:r>
      <w:r>
        <w:rPr>
          <w:rFonts w:hint="eastAsia"/>
          <w:kern w:val="2"/>
          <w:lang w:eastAsia="zh-CN"/>
        </w:rPr>
        <w:t>您可以打开文档通过另存为的方式修改格式；</w:t>
      </w:r>
    </w:p>
    <w:p w14:paraId="0ACDCECA">
      <w:pPr>
        <w:pStyle w:val="1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最大支持上传30M以内的文档，如超过该大小，请压缩文档内的图片等内容，压缩方法可参考系统页面帮助中心；</w:t>
      </w:r>
    </w:p>
    <w:p w14:paraId="5F3A8A17">
      <w:pPr>
        <w:pStyle w:val="1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因为系统具备应届互抄检测功能，所以请不要</w:t>
      </w:r>
      <w:r>
        <w:rPr>
          <w:rFonts w:hint="eastAsia"/>
          <w:kern w:val="2"/>
          <w:lang w:val="en-US" w:eastAsia="zh-CN"/>
        </w:rPr>
        <w:t>在本人账号</w:t>
      </w:r>
      <w:r>
        <w:rPr>
          <w:kern w:val="2"/>
        </w:rPr>
        <w:t>上传</w:t>
      </w:r>
      <w:r>
        <w:rPr>
          <w:rFonts w:hint="eastAsia"/>
          <w:kern w:val="2"/>
          <w:lang w:val="en-US" w:eastAsia="zh-CN"/>
        </w:rPr>
        <w:t>他人</w:t>
      </w:r>
      <w:r>
        <w:rPr>
          <w:kern w:val="2"/>
        </w:rPr>
        <w:t>论文文档检测，否则会导致本人论文与他人论文检测到相似;</w:t>
      </w:r>
    </w:p>
    <w:p w14:paraId="615E65E0">
      <w:pPr>
        <w:pStyle w:val="1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eastAsia"/>
          <w:kern w:val="2"/>
        </w:rPr>
      </w:pPr>
      <w:r>
        <w:rPr>
          <w:kern w:val="2"/>
        </w:rPr>
        <w:t>请不要上传已设置密码保护或限制编辑的文档，否则系统会因没有密码或权限导致读取失败，影响正常检测;</w:t>
      </w:r>
    </w:p>
    <w:p w14:paraId="4152F460">
      <w:pPr>
        <w:pStyle w:val="13"/>
        <w:shd w:val="clear" w:color="auto" w:fill="FFFFFF"/>
        <w:spacing w:before="0" w:beforeAutospacing="0" w:after="0" w:afterAutospacing="0" w:line="360" w:lineRule="auto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0500" cy="2494280"/>
            <wp:effectExtent l="0" t="0" r="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7DD82"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如图示：选择论文提交</w:t>
      </w:r>
    </w:p>
    <w:p w14:paraId="079E9594"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4150" cy="2037080"/>
            <wp:effectExtent l="0" t="0" r="12700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6449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5420" cy="2746375"/>
            <wp:effectExtent l="0" t="0" r="2540" b="6350"/>
            <wp:docPr id="15" name="图片 15" descr="174098638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409863806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2A2E0"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如图示：确认信息过后，立即检测即可提交检测</w:t>
      </w:r>
    </w:p>
    <w:p w14:paraId="0769DD61">
      <w:pPr>
        <w:pStyle w:val="3"/>
        <w:spacing w:before="0" w:after="0"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三、查看检测报告</w:t>
      </w:r>
    </w:p>
    <w:p w14:paraId="309D4471"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检测报告有以下几种：简版报告、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标红片段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报告、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格式检测报告、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AIGC检测</w:t>
      </w:r>
      <w:r>
        <w:rPr>
          <w:rFonts w:hint="eastAsia" w:ascii="宋体" w:hAnsi="宋体" w:eastAsia="宋体" w:cs="宋体"/>
          <w:sz w:val="24"/>
          <w:szCs w:val="24"/>
        </w:rPr>
        <w:t>报告。</w:t>
      </w:r>
    </w:p>
    <w:p w14:paraId="0AEA8366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1.论文检测报告查看和下载</w:t>
      </w:r>
    </w:p>
    <w:p w14:paraId="553683F0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5420" cy="2746375"/>
            <wp:effectExtent l="0" t="0" r="2540" b="6350"/>
            <wp:docPr id="18" name="图片 18" descr="174098645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409864513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3483">
      <w:pPr>
        <w:spacing w:before="312" w:beforeLines="100" w:after="312" w:afterLines="1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5420" cy="2746375"/>
            <wp:effectExtent l="0" t="0" r="2540" b="6350"/>
            <wp:docPr id="19" name="图片 19" descr="1740986606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409866064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A8B6">
      <w:pPr>
        <w:spacing w:before="312" w:beforeLines="100" w:after="312" w:afterLines="1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5420" cy="2746375"/>
            <wp:effectExtent l="0" t="0" r="2540" b="6350"/>
            <wp:docPr id="20" name="图片 20" descr="174098662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409866204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5420" cy="2746375"/>
            <wp:effectExtent l="0" t="0" r="2540" b="6350"/>
            <wp:docPr id="21" name="图片 21" descr="174098664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409866414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942A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2.格式检测报告查阅</w:t>
      </w:r>
    </w:p>
    <w:p w14:paraId="06BD2FAC">
      <w:pPr>
        <w:spacing w:before="312" w:beforeLines="100" w:after="312" w:afterLines="1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746375"/>
            <wp:effectExtent l="0" t="0" r="2540" b="6350"/>
            <wp:docPr id="22" name="图片 22" descr="174098669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409866922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5D726">
      <w:pPr>
        <w:spacing w:before="312" w:beforeLines="100" w:after="312" w:afterLines="10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格式检测结果汇总</w:t>
      </w:r>
    </w:p>
    <w:p w14:paraId="546E4D71">
      <w:pPr>
        <w:spacing w:before="312" w:beforeLines="100" w:after="312" w:afterLines="100"/>
        <w:jc w:val="center"/>
        <w:rPr>
          <w:rFonts w:hint="eastAsia" w:eastAsiaTheme="minorEastAsia"/>
          <w:bdr w:val="single" w:color="auto" w:sz="4" w:space="0"/>
          <w:lang w:eastAsia="zh-CN"/>
        </w:rPr>
      </w:pPr>
      <w:r>
        <w:rPr>
          <w:rFonts w:hint="eastAsia" w:eastAsiaTheme="minorEastAsia"/>
          <w:bdr w:val="single" w:color="auto" w:sz="4" w:space="0"/>
          <w:lang w:eastAsia="zh-CN"/>
        </w:rPr>
        <w:drawing>
          <wp:inline distT="0" distB="0" distL="114300" distR="114300">
            <wp:extent cx="5265420" cy="2746375"/>
            <wp:effectExtent l="0" t="0" r="2540" b="6350"/>
            <wp:docPr id="23" name="图片 23" descr="1740986737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409867374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907B">
      <w:pPr>
        <w:spacing w:before="312" w:beforeLines="100" w:after="312" w:afterLines="10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格式检测标注报告，展示各主体检测详情</w:t>
      </w:r>
    </w:p>
    <w:p w14:paraId="1C39002B">
      <w:pPr>
        <w:spacing w:before="312" w:beforeLines="100" w:after="312" w:afterLines="100"/>
        <w:jc w:val="center"/>
        <w:rPr>
          <w:bdr w:val="single" w:color="auto" w:sz="4" w:space="0"/>
        </w:rPr>
      </w:pPr>
    </w:p>
    <w:p w14:paraId="38B55291">
      <w:pPr>
        <w:spacing w:before="312" w:beforeLines="100" w:after="312" w:afterLines="10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5420" cy="2746375"/>
            <wp:effectExtent l="0" t="0" r="2540" b="6350"/>
            <wp:docPr id="24" name="图片 24" descr="1740986758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4098675859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B832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预览/下载校正后文章</w:t>
      </w:r>
    </w:p>
    <w:p w14:paraId="02CA90BF">
      <w:pPr>
        <w:jc w:val="center"/>
        <w:rPr>
          <w:rFonts w:hint="default"/>
          <w:lang w:val="en-US" w:eastAsia="zh-CN"/>
        </w:rPr>
      </w:pPr>
    </w:p>
    <w:p w14:paraId="265254D4">
      <w:pPr>
        <w:pStyle w:val="3"/>
        <w:spacing w:before="0" w:after="0" w:line="360" w:lineRule="auto"/>
        <w:jc w:val="left"/>
        <w:rPr>
          <w:rFonts w:ascii="宋体" w:hAnsi="宋体" w:eastAsia="宋体"/>
        </w:rPr>
      </w:pPr>
      <w:bookmarkStart w:id="4" w:name="_Toc4346"/>
      <w:r>
        <w:rPr>
          <w:rFonts w:hint="eastAsia" w:ascii="宋体" w:hAnsi="宋体" w:eastAsia="宋体"/>
          <w:lang w:eastAsia="zh-CN"/>
        </w:rPr>
        <w:t>四</w:t>
      </w:r>
      <w:r>
        <w:rPr>
          <w:rFonts w:hint="eastAsia" w:ascii="宋体" w:hAnsi="宋体" w:eastAsia="宋体"/>
        </w:rPr>
        <w:t>、学生服务</w:t>
      </w:r>
      <w:bookmarkEnd w:id="4"/>
    </w:p>
    <w:p w14:paraId="61483A21">
      <w:pPr>
        <w:numPr>
          <w:ilvl w:val="0"/>
          <w:numId w:val="0"/>
        </w:numPr>
        <w:spacing w:line="360" w:lineRule="auto"/>
        <w:ind w:left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论文检测相关疑问解答，可以通过</w:t>
      </w:r>
    </w:p>
    <w:p w14:paraId="3E2A06B1">
      <w:pPr>
        <w:widowControl/>
        <w:numPr>
          <w:ilvl w:val="0"/>
          <w:numId w:val="2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联系客服：</w:t>
      </w:r>
      <w:r>
        <w:rPr>
          <w:rFonts w:hint="eastAsia" w:ascii="宋体" w:hAnsi="宋体" w:eastAsia="宋体" w:cs="宋体"/>
          <w:sz w:val="24"/>
          <w:szCs w:val="24"/>
        </w:rPr>
        <w:t>系统页面右下角直接咨询</w:t>
      </w:r>
    </w:p>
    <w:p w14:paraId="6DAC1591">
      <w:pPr>
        <w:widowControl/>
        <w:numPr>
          <w:ilvl w:val="0"/>
          <w:numId w:val="2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官网电话服务：400-699-3389</w:t>
      </w:r>
    </w:p>
    <w:p w14:paraId="1A718841">
      <w:pPr>
        <w:widowControl/>
        <w:spacing w:line="360" w:lineRule="auto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746375"/>
            <wp:effectExtent l="0" t="0" r="2540" b="6350"/>
            <wp:docPr id="25" name="图片 25" descr="1740986854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409868546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7DFBA">
      <w:pPr>
        <w:widowControl/>
        <w:spacing w:line="360" w:lineRule="auto"/>
        <w:jc w:val="both"/>
        <w:rPr>
          <w:rFonts w:hint="eastAsia" w:eastAsiaTheme="minorEastAsia"/>
          <w:lang w:eastAsia="zh-CN"/>
        </w:rPr>
      </w:pPr>
    </w:p>
    <w:p w14:paraId="320E9E77">
      <w:pPr>
        <w:widowControl/>
        <w:spacing w:line="360" w:lineRule="auto"/>
        <w:jc w:val="both"/>
        <w:rPr>
          <w:rFonts w:hint="eastAsia" w:eastAsiaTheme="minorEastAsia"/>
          <w:lang w:eastAsia="zh-CN"/>
        </w:rPr>
      </w:pPr>
    </w:p>
    <w:p w14:paraId="18A85E45">
      <w:pPr>
        <w:widowControl/>
        <w:spacing w:line="360" w:lineRule="auto"/>
        <w:jc w:val="both"/>
        <w:rPr>
          <w:rFonts w:hint="eastAsia" w:eastAsiaTheme="minorEastAsia"/>
          <w:lang w:eastAsia="zh-CN"/>
        </w:rPr>
      </w:pPr>
    </w:p>
    <w:p w14:paraId="1EC18281">
      <w:pPr>
        <w:pStyle w:val="3"/>
        <w:numPr>
          <w:ilvl w:val="0"/>
          <w:numId w:val="3"/>
        </w:numPr>
        <w:spacing w:before="0" w:after="0" w:line="360" w:lineRule="auto"/>
        <w:jc w:val="left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常见问题汇总</w:t>
      </w:r>
    </w:p>
    <w:p w14:paraId="354E07EB">
      <w:pPr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2B29F9E">
      <w:pPr>
        <w:numPr>
          <w:ilvl w:val="0"/>
          <w:numId w:val="4"/>
        </w:numPr>
        <w:spacing w:line="360" w:lineRule="auto"/>
        <w:ind w:left="0" w:leftChars="0" w:firstLine="482" w:firstLineChars="200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检测结果多久可以出？</w:t>
      </w:r>
    </w:p>
    <w:p w14:paraId="42153429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G·格子达系统的检测效率为1万字以下论文的检测最小耗时1分钟，3-5万字论文的检测最小耗时在5-10分钟，英文论文检测由于需要链接国外服务器可能时间稍长，请耐心等待，请您及时刷新页面查看检测结果。</w:t>
      </w:r>
    </w:p>
    <w:p w14:paraId="10B6889C">
      <w:pPr>
        <w:numPr>
          <w:ilvl w:val="0"/>
          <w:numId w:val="4"/>
        </w:numPr>
        <w:spacing w:line="360" w:lineRule="auto"/>
        <w:ind w:left="0" w:leftChars="0" w:firstLine="482" w:firstLineChars="200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为什么两次检测结果不一样？</w:t>
      </w:r>
    </w:p>
    <w:p w14:paraId="5F63F502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系统的检测资源是实时更新的；若上传的文档内容有改动，则系统会按照最新的资源库进行检测；检测结果有差异是正常的哦。</w:t>
      </w:r>
    </w:p>
    <w:p w14:paraId="21A00A33">
      <w:pPr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F2F5C9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BFFAC8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290A7E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C2B1A8F">
      <w:pPr>
        <w:widowControl/>
        <w:spacing w:line="360" w:lineRule="auto"/>
        <w:ind w:left="844" w:leftChars="402"/>
        <w:jc w:val="center"/>
      </w:pPr>
    </w:p>
    <w:p w14:paraId="26E04D82"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dobe 楷体 Std R">
    <w:altName w:val="宋体"/>
    <w:panose1 w:val="02020400000000000000"/>
    <w:charset w:val="86"/>
    <w:family w:val="roman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FA464A"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BCCBDF"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Amp/wbLAQAAnQ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0BCCBDF">
                    <w:pPr>
                      <w:pStyle w:val="9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3FB340">
    <w:pPr>
      <w:pStyle w:val="10"/>
      <w:jc w:val="right"/>
    </w:pPr>
    <w:r>
      <w:rPr>
        <w:rFonts w:hint="eastAsia"/>
      </w:rPr>
      <w:drawing>
        <wp:inline distT="0" distB="0" distL="114300" distR="114300">
          <wp:extent cx="865505" cy="371475"/>
          <wp:effectExtent l="0" t="0" r="0" b="0"/>
          <wp:docPr id="5" name="图片 5" descr="G格子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G格子达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5505" cy="37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</w:t>
    </w:r>
    <w:r>
      <w:rPr>
        <w:rFonts w:hint="eastAsia"/>
      </w:rPr>
      <w:drawing>
        <wp:inline distT="0" distB="0" distL="114300" distR="114300">
          <wp:extent cx="690245" cy="294640"/>
          <wp:effectExtent l="0" t="0" r="14605" b="0"/>
          <wp:docPr id="8" name="图片 8" descr="资源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资源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0245" cy="294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F5368A"/>
    <w:multiLevelType w:val="singleLevel"/>
    <w:tmpl w:val="A9F5368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B4C9D64B"/>
    <w:multiLevelType w:val="singleLevel"/>
    <w:tmpl w:val="B4C9D64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C33853C4"/>
    <w:multiLevelType w:val="singleLevel"/>
    <w:tmpl w:val="C33853C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1B35C2A2"/>
    <w:multiLevelType w:val="singleLevel"/>
    <w:tmpl w:val="1B35C2A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5YjE0MGYzZDVkMzhmODBkYWQ4ZWUzYjE1MWQxNzAifQ=="/>
    <w:docVar w:name="KSO_WPS_MARK_KEY" w:val="c67a9706-bbc4-478b-944d-bb1ec92b8efe"/>
  </w:docVars>
  <w:rsids>
    <w:rsidRoot w:val="0096270E"/>
    <w:rsid w:val="0003391E"/>
    <w:rsid w:val="00037E45"/>
    <w:rsid w:val="00055082"/>
    <w:rsid w:val="00114DA0"/>
    <w:rsid w:val="00132951"/>
    <w:rsid w:val="0013374C"/>
    <w:rsid w:val="0025535F"/>
    <w:rsid w:val="00286B62"/>
    <w:rsid w:val="002B4D4E"/>
    <w:rsid w:val="00302073"/>
    <w:rsid w:val="00323230"/>
    <w:rsid w:val="00324ED8"/>
    <w:rsid w:val="003B58D1"/>
    <w:rsid w:val="003C644A"/>
    <w:rsid w:val="004814A6"/>
    <w:rsid w:val="004D2057"/>
    <w:rsid w:val="004F6B38"/>
    <w:rsid w:val="00523E91"/>
    <w:rsid w:val="005D2F8C"/>
    <w:rsid w:val="00747A4F"/>
    <w:rsid w:val="007D1E11"/>
    <w:rsid w:val="007E6A76"/>
    <w:rsid w:val="00824DEB"/>
    <w:rsid w:val="008536D2"/>
    <w:rsid w:val="008C548F"/>
    <w:rsid w:val="00931DB6"/>
    <w:rsid w:val="0096270E"/>
    <w:rsid w:val="00A01445"/>
    <w:rsid w:val="00A43673"/>
    <w:rsid w:val="00A60F8D"/>
    <w:rsid w:val="00A653FC"/>
    <w:rsid w:val="00AF3C27"/>
    <w:rsid w:val="00B02864"/>
    <w:rsid w:val="00B35D94"/>
    <w:rsid w:val="00B71E54"/>
    <w:rsid w:val="00B87F41"/>
    <w:rsid w:val="00BC2D37"/>
    <w:rsid w:val="00CE5EA0"/>
    <w:rsid w:val="00DF1173"/>
    <w:rsid w:val="00E55DB6"/>
    <w:rsid w:val="00F31486"/>
    <w:rsid w:val="00FA0E8F"/>
    <w:rsid w:val="04B042E3"/>
    <w:rsid w:val="05D30F00"/>
    <w:rsid w:val="0AFA2310"/>
    <w:rsid w:val="0AFB5F61"/>
    <w:rsid w:val="0D604710"/>
    <w:rsid w:val="0E2D789A"/>
    <w:rsid w:val="0E3017D8"/>
    <w:rsid w:val="0F2B10D4"/>
    <w:rsid w:val="0F697489"/>
    <w:rsid w:val="0FC002B6"/>
    <w:rsid w:val="131744BE"/>
    <w:rsid w:val="132374F3"/>
    <w:rsid w:val="164A7473"/>
    <w:rsid w:val="176C0E27"/>
    <w:rsid w:val="1BF808A5"/>
    <w:rsid w:val="1F8A68D9"/>
    <w:rsid w:val="225A28D1"/>
    <w:rsid w:val="24792127"/>
    <w:rsid w:val="276A6357"/>
    <w:rsid w:val="276E17D1"/>
    <w:rsid w:val="27F82E67"/>
    <w:rsid w:val="29763EA7"/>
    <w:rsid w:val="2B702384"/>
    <w:rsid w:val="2C915E55"/>
    <w:rsid w:val="2FB45DE7"/>
    <w:rsid w:val="33647D0F"/>
    <w:rsid w:val="33C63AAF"/>
    <w:rsid w:val="35401B93"/>
    <w:rsid w:val="357A432E"/>
    <w:rsid w:val="35DB75A1"/>
    <w:rsid w:val="35F72C82"/>
    <w:rsid w:val="36B94FE2"/>
    <w:rsid w:val="3CF9348F"/>
    <w:rsid w:val="3E7606E3"/>
    <w:rsid w:val="414E7B65"/>
    <w:rsid w:val="42C150D3"/>
    <w:rsid w:val="438C41E6"/>
    <w:rsid w:val="4421137F"/>
    <w:rsid w:val="46217B04"/>
    <w:rsid w:val="477336B9"/>
    <w:rsid w:val="49324631"/>
    <w:rsid w:val="4AAE7CBC"/>
    <w:rsid w:val="4C367AFE"/>
    <w:rsid w:val="4D2A0703"/>
    <w:rsid w:val="4E8F144D"/>
    <w:rsid w:val="4F735EE3"/>
    <w:rsid w:val="51BC5EA9"/>
    <w:rsid w:val="52BA2849"/>
    <w:rsid w:val="54BB2E23"/>
    <w:rsid w:val="57706A76"/>
    <w:rsid w:val="58140776"/>
    <w:rsid w:val="5A26046B"/>
    <w:rsid w:val="5D5E3EC6"/>
    <w:rsid w:val="5F2935E0"/>
    <w:rsid w:val="61B05D0C"/>
    <w:rsid w:val="62DB753D"/>
    <w:rsid w:val="63814069"/>
    <w:rsid w:val="63A736E2"/>
    <w:rsid w:val="63BC34A2"/>
    <w:rsid w:val="66EF63F0"/>
    <w:rsid w:val="67786E24"/>
    <w:rsid w:val="67E24B11"/>
    <w:rsid w:val="690106F2"/>
    <w:rsid w:val="6B4849C3"/>
    <w:rsid w:val="749A6066"/>
    <w:rsid w:val="760B6706"/>
    <w:rsid w:val="769172C6"/>
    <w:rsid w:val="772A1218"/>
    <w:rsid w:val="78523D9C"/>
    <w:rsid w:val="7A741BC4"/>
    <w:rsid w:val="7BF137DB"/>
    <w:rsid w:val="7C961695"/>
    <w:rsid w:val="7CE8389A"/>
    <w:rsid w:val="7D592D84"/>
    <w:rsid w:val="7E734E4A"/>
    <w:rsid w:val="7E8F5277"/>
    <w:rsid w:val="FAFD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5">
    <w:name w:val="Table Grid"/>
    <w:basedOn w:val="14"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1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批注框文本 字符"/>
    <w:basedOn w:val="16"/>
    <w:link w:val="8"/>
    <w:semiHidden/>
    <w:qFormat/>
    <w:uiPriority w:val="99"/>
    <w:rPr>
      <w:sz w:val="18"/>
      <w:szCs w:val="18"/>
    </w:rPr>
  </w:style>
  <w:style w:type="character" w:customStyle="1" w:styleId="21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4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5 字符"/>
    <w:basedOn w:val="16"/>
    <w:link w:val="6"/>
    <w:qFormat/>
    <w:uiPriority w:val="9"/>
    <w:rPr>
      <w:b/>
      <w:bCs/>
      <w:sz w:val="28"/>
      <w:szCs w:val="28"/>
    </w:rPr>
  </w:style>
  <w:style w:type="character" w:customStyle="1" w:styleId="26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7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813</Words>
  <Characters>909</Characters>
  <Lines>8</Lines>
  <Paragraphs>2</Paragraphs>
  <TotalTime>113</TotalTime>
  <ScaleCrop>false</ScaleCrop>
  <LinksUpToDate>false</LinksUpToDate>
  <CharactersWithSpaces>911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2019-04-09T09:38:00Z</dcterms:created>
  <dc:creator>鹏 汪</dc:creator>
  <cp:lastModifiedBy>OKAY智慧教育  常静</cp:lastModifiedBy>
  <dcterms:modified xsi:type="dcterms:W3CDTF">2025-03-24T02:31:37Z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0B68A787E1734600B5FF2FBEE4A043C1</vt:lpwstr>
  </property>
  <property fmtid="{D5CDD505-2E9C-101B-9397-08002B2CF9AE}" pid="4" name="KSOTemplateDocerSaveRecord">
    <vt:lpwstr>eyJoZGlkIjoiZjFmZWIzNDg2MmIzZjExOTIzMmViNTBmYTMwYTk0ZWYifQ==</vt:lpwstr>
  </property>
</Properties>
</file>