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0" w:firstLine="0"/>
        <w:jc w:val="center"/>
        <w:textAlignment w:val="auto"/>
        <w:rPr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  <w:lang w:eastAsia="zh-CN"/>
        </w:rPr>
        <w:t>安徽建筑大学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</w:rPr>
        <w:t>工会工作先进集体推荐表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Style w:val="5"/>
        <w:tblW w:w="0" w:type="auto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365"/>
        <w:gridCol w:w="1230"/>
        <w:gridCol w:w="1365"/>
        <w:gridCol w:w="1402"/>
        <w:gridCol w:w="1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工会主席</w:t>
            </w: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职工人数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会员数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会干部数</w:t>
            </w: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简要事迹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单位（签章）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公示情况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党组织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 章 年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70FBB"/>
    <w:rsid w:val="01574291"/>
    <w:rsid w:val="03795036"/>
    <w:rsid w:val="298D755E"/>
    <w:rsid w:val="2DBE21FA"/>
    <w:rsid w:val="3B0B1331"/>
    <w:rsid w:val="550647EC"/>
    <w:rsid w:val="5D3E62C3"/>
    <w:rsid w:val="62903460"/>
    <w:rsid w:val="69E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云淡风轻</cp:lastModifiedBy>
  <cp:lastPrinted>2020-11-05T01:51:00Z</cp:lastPrinted>
  <dcterms:modified xsi:type="dcterms:W3CDTF">2020-12-01T07:19:15Z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