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8"/>
          <w:lang w:val="en-US" w:eastAsia="zh-CN"/>
        </w:rPr>
      </w:pPr>
      <w:r>
        <w:rPr>
          <w:rFonts w:hint="eastAsia"/>
          <w:b/>
          <w:bCs/>
          <w:sz w:val="44"/>
          <w:szCs w:val="48"/>
          <w:lang w:val="en-US" w:eastAsia="zh-CN"/>
        </w:rPr>
        <w:t>会 议 纪 要</w:t>
      </w:r>
    </w:p>
    <w:p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院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一、时间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二、地点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三、主持人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四、参会人员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五、会议内容：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（表格不够可另附页）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250F"/>
    <w:rsid w:val="16FC1A06"/>
    <w:rsid w:val="24E34563"/>
    <w:rsid w:val="28291653"/>
    <w:rsid w:val="28655217"/>
    <w:rsid w:val="56E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Amy</cp:lastModifiedBy>
  <cp:lastPrinted>2021-11-05T08:30:19Z</cp:lastPrinted>
  <dcterms:modified xsi:type="dcterms:W3CDTF">2021-11-05T08:34:44Z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40D1B19CE3914E32BF253DDDAF35211A</vt:lpwstr>
  </property>
</Properties>
</file>