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600"/>
        <w:rPr>
          <w:rFonts w:cs="宋体" w:asciiTheme="minorEastAsia" w:hAnsiTheme="minorEastAsia" w:eastAsiaTheme="minorEastAsia"/>
          <w:b/>
          <w:bCs/>
          <w:sz w:val="32"/>
          <w:szCs w:val="32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安徽建筑大学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“</w:t>
      </w:r>
      <w:r>
        <w:rPr>
          <w:rFonts w:hint="eastAsia" w:cs="Calibri" w:asciiTheme="minorEastAsia" w:hAnsiTheme="minorEastAsia" w:eastAsiaTheme="minorEastAsia"/>
          <w:b/>
          <w:bCs/>
          <w:sz w:val="32"/>
          <w:szCs w:val="32"/>
          <w:lang w:val="en-US" w:eastAsia="zh-CN"/>
        </w:rPr>
        <w:t>长丰供水</w:t>
      </w:r>
      <w:r>
        <w:rPr>
          <w:rFonts w:cs="Calibri" w:asciiTheme="minorEastAsia" w:hAnsiTheme="minorEastAsia" w:eastAsiaTheme="minorEastAsia"/>
          <w:b/>
          <w:bCs/>
          <w:sz w:val="32"/>
          <w:szCs w:val="32"/>
          <w:lang w:eastAsia="zh-CN"/>
        </w:rPr>
        <w:t>”</w:t>
      </w:r>
      <w:r>
        <w:rPr>
          <w:rFonts w:hint="eastAsia" w:cs="宋体" w:asciiTheme="minorEastAsia" w:hAnsiTheme="minorEastAsia" w:eastAsiaTheme="minorEastAsia"/>
          <w:b/>
          <w:bCs/>
          <w:sz w:val="32"/>
          <w:szCs w:val="32"/>
          <w:lang w:eastAsia="zh-CN"/>
        </w:rPr>
        <w:t>奖学金评定办法</w:t>
      </w:r>
    </w:p>
    <w:p>
      <w:pPr>
        <w:ind w:firstLine="1285" w:firstLineChars="400"/>
        <w:rPr>
          <w:rFonts w:asciiTheme="minorEastAsia" w:hAnsiTheme="minorEastAsia" w:eastAsiaTheme="minorEastAsia"/>
          <w:b/>
          <w:bCs/>
          <w:sz w:val="32"/>
          <w:szCs w:val="32"/>
          <w:lang w:eastAsia="zh-CN"/>
        </w:rPr>
      </w:pPr>
    </w:p>
    <w:p>
      <w:pPr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根据</w:t>
      </w:r>
      <w:r>
        <w:rPr>
          <w:rFonts w:hint="eastAsia" w:ascii="宋体" w:hAnsi="宋体" w:cs="宋体"/>
          <w:color w:val="262626"/>
          <w:sz w:val="30"/>
          <w:szCs w:val="30"/>
          <w:lang w:eastAsia="zh-CN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长丰供水集团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有限公司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、安徽建筑大学关于设立“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长丰供水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”奖学金协议书》等文件精神，</w:t>
      </w:r>
      <w:r>
        <w:rPr>
          <w:rFonts w:hint="eastAsia" w:ascii="宋体" w:hAnsi="宋体" w:eastAsia="宋体"/>
          <w:color w:val="262626"/>
          <w:sz w:val="30"/>
          <w:szCs w:val="30"/>
          <w:lang w:eastAsia="zh-CN"/>
        </w:rPr>
        <w:t>安徽舜禹水务股份有限公司于</w:t>
      </w:r>
      <w:r>
        <w:rPr>
          <w:rFonts w:hint="eastAsia" w:ascii="宋体" w:hAnsi="宋体"/>
          <w:sz w:val="30"/>
          <w:szCs w:val="30"/>
          <w:lang w:eastAsia="zh-CN"/>
        </w:rPr>
        <w:t>20</w:t>
      </w:r>
      <w:r>
        <w:rPr>
          <w:rFonts w:hint="eastAsia" w:ascii="宋体" w:hAnsi="宋体" w:eastAsia="宋体"/>
          <w:sz w:val="30"/>
          <w:szCs w:val="30"/>
          <w:lang w:eastAsia="zh-CN"/>
        </w:rPr>
        <w:t>2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sz w:val="30"/>
          <w:szCs w:val="30"/>
          <w:lang w:eastAsia="zh-CN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sz w:val="30"/>
          <w:szCs w:val="30"/>
          <w:lang w:eastAsia="zh-CN"/>
        </w:rPr>
        <w:t>年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共</w:t>
      </w:r>
      <w:r>
        <w:rPr>
          <w:rFonts w:hint="eastAsia" w:ascii="宋体" w:hAnsi="宋体"/>
          <w:sz w:val="30"/>
          <w:szCs w:val="30"/>
          <w:lang w:eastAsia="zh-CN"/>
        </w:rPr>
        <w:t>捐资</w:t>
      </w:r>
      <w:r>
        <w:rPr>
          <w:rFonts w:hint="eastAsia" w:ascii="宋体" w:hAnsi="宋体"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t>0</w:t>
      </w:r>
      <w:r>
        <w:rPr>
          <w:rFonts w:hint="eastAsia" w:ascii="宋体" w:hAnsi="宋体"/>
          <w:sz w:val="30"/>
          <w:szCs w:val="30"/>
          <w:lang w:eastAsia="zh-CN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长丰供水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</w:t>
      </w:r>
      <w:r>
        <w:rPr>
          <w:rFonts w:hint="eastAsia" w:ascii="宋体" w:hAnsi="宋体"/>
          <w:sz w:val="30"/>
          <w:szCs w:val="30"/>
          <w:lang w:eastAsia="zh-CN"/>
        </w:rPr>
        <w:t>。为做好奖学金评定工作，制定本办法。</w:t>
      </w:r>
    </w:p>
    <w:p>
      <w:pPr>
        <w:rPr>
          <w:lang w:eastAsia="zh-CN"/>
        </w:rPr>
      </w:pPr>
    </w:p>
    <w:p>
      <w:pPr>
        <w:widowControl/>
        <w:spacing w:line="560" w:lineRule="exact"/>
        <w:ind w:firstLine="600" w:firstLineChars="200"/>
        <w:rPr>
          <w:rFonts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sz w:val="30"/>
          <w:szCs w:val="30"/>
          <w:lang w:eastAsia="zh-CN"/>
        </w:rPr>
        <w:t>、评定范围</w:t>
      </w:r>
    </w:p>
    <w:p>
      <w:pPr>
        <w:widowControl/>
        <w:spacing w:line="560" w:lineRule="exact"/>
        <w:ind w:firstLine="600" w:firstLineChars="2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hint="eastAsia" w:ascii="宋体" w:hAnsi="宋体"/>
          <w:color w:val="262626"/>
          <w:sz w:val="30"/>
          <w:szCs w:val="30"/>
          <w:lang w:eastAsia="zh-CN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长丰供水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”奖学金评定范围为在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环境与能源学院在校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品学兼优的二年级及以上全日制本科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及研究生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在籍学生。</w:t>
      </w:r>
    </w:p>
    <w:p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二、奖励名额与金额</w:t>
      </w:r>
    </w:p>
    <w:p>
      <w:pPr>
        <w:widowControl/>
        <w:ind w:firstLine="600" w:firstLineChars="200"/>
        <w:rPr>
          <w:rFonts w:hint="default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每年评定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40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名学生，每人每年</w:t>
      </w:r>
      <w:r>
        <w:rPr>
          <w:rFonts w:hint="eastAsia" w:asciiTheme="minorEastAsia" w:hAnsiTheme="minorEastAsia" w:eastAsiaTheme="minorEastAsia"/>
          <w:color w:val="262626"/>
          <w:sz w:val="30"/>
          <w:szCs w:val="30"/>
          <w:lang w:eastAsia="zh-CN"/>
        </w:rPr>
        <w:t>5</w:t>
      </w:r>
      <w:r>
        <w:rPr>
          <w:rFonts w:ascii="宋体" w:hAnsi="宋体"/>
          <w:color w:val="262626"/>
          <w:sz w:val="30"/>
          <w:szCs w:val="30"/>
          <w:lang w:eastAsia="zh-CN"/>
        </w:rPr>
        <w:t>000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元，奖给</w:t>
      </w:r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环能</w:t>
      </w:r>
      <w:r>
        <w:rPr>
          <w:rFonts w:hint="eastAsia" w:ascii="宋体" w:hAnsi="宋体" w:eastAsia="宋体" w:cs="宋体"/>
          <w:color w:val="262626"/>
          <w:sz w:val="30"/>
          <w:szCs w:val="30"/>
          <w:lang w:eastAsia="zh-CN"/>
        </w:rPr>
        <w:t>学院</w:t>
      </w:r>
      <w:bookmarkStart w:id="0" w:name="_GoBack"/>
      <w:bookmarkEnd w:id="0"/>
      <w:r>
        <w:rPr>
          <w:rFonts w:hint="eastAsia" w:ascii="宋体" w:hAnsi="宋体" w:eastAsia="宋体" w:cs="宋体"/>
          <w:color w:val="262626"/>
          <w:sz w:val="30"/>
          <w:szCs w:val="30"/>
          <w:lang w:val="en-US" w:eastAsia="zh-CN"/>
        </w:rPr>
        <w:t>本科生及研究生各评选20人。</w:t>
      </w:r>
    </w:p>
    <w:p>
      <w:pPr>
        <w:widowControl/>
        <w:spacing w:line="560" w:lineRule="exact"/>
        <w:ind w:firstLine="600" w:firstLineChars="200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三</w:t>
      </w:r>
      <w:r>
        <w:rPr>
          <w:rFonts w:hint="eastAsia" w:ascii="宋体" w:hAnsi="宋体"/>
          <w:sz w:val="30"/>
          <w:szCs w:val="30"/>
          <w:lang w:eastAsia="zh-CN"/>
        </w:rPr>
        <w:t>、评定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基本</w:t>
      </w:r>
      <w:r>
        <w:rPr>
          <w:rFonts w:hint="eastAsia" w:ascii="宋体" w:hAnsi="宋体"/>
          <w:sz w:val="30"/>
          <w:szCs w:val="30"/>
          <w:lang w:eastAsia="zh-CN"/>
        </w:rPr>
        <w:t>条件</w:t>
      </w:r>
    </w:p>
    <w:p>
      <w:pPr>
        <w:widowControl/>
        <w:spacing w:line="560" w:lineRule="exact"/>
        <w:ind w:firstLine="750" w:firstLineChars="2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1、遵纪守法、勤俭节约。</w:t>
      </w:r>
    </w:p>
    <w:p>
      <w:pPr>
        <w:widowControl/>
        <w:spacing w:line="560" w:lineRule="exact"/>
        <w:ind w:firstLine="750" w:firstLineChars="250"/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刻苦努力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、成绩优异。</w:t>
      </w:r>
    </w:p>
    <w:p>
      <w:pPr>
        <w:widowControl/>
        <w:spacing w:line="560" w:lineRule="exact"/>
        <w:ind w:firstLine="750" w:firstLineChars="250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评选对象50%需在长丰供水集团参加过实习的优秀毕业生。</w:t>
      </w:r>
    </w:p>
    <w:p>
      <w:pPr>
        <w:widowControl/>
        <w:spacing w:line="560" w:lineRule="exact"/>
        <w:ind w:firstLine="561" w:firstLineChars="187"/>
        <w:rPr>
          <w:rFonts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四、评定程序及办法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、“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长丰供水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”奖学金遵循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环能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学院负责“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长丰供水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”奖学金评定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、学院审核推荐的宣传组织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五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1、乙方可安排获奖学生到甲方参加社会实践活动，体验企业文化， 交流学习、思想情况，以达到奖励与育人并举的目的。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2、甲方可以通过专场招聘会等方式，在乙方选拔优秀毕业生，乙 方应提供必要的支持与服务。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ab/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3、为加强校企合作，实现资源共享互助，双方在该协议基础上， 可进行多领域合作，合作内容和形式由甲乙双方协商另行确定。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4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、学生处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长丰供水集团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通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的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5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环能学院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6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、获奖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应合理有效地使用奖学金。凡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等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奖励</w:t>
      </w:r>
      <w:r>
        <w:rPr>
          <w:rFonts w:hint="eastAsia" w:ascii="宋体" w:hAnsi="宋体" w:cs="宋体"/>
          <w:color w:val="00000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并追回所发奖学金。</w:t>
      </w:r>
    </w:p>
    <w:p>
      <w:pPr>
        <w:widowControl/>
        <w:spacing w:line="560" w:lineRule="exact"/>
        <w:ind w:firstLine="600" w:firstLineChars="2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7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、本细则自颁布之日起施行，由学生处负责解释。</w:t>
      </w:r>
    </w:p>
    <w:p>
      <w:pPr>
        <w:pStyle w:val="4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>
      <w:pgSz w:w="11910" w:h="16840"/>
      <w:pgMar w:top="1220" w:right="11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ODc3ZGI5M2ZiM2I0YjBmMGUxYzAzODg1NDIyMjAxNGUifQ=="/>
  </w:docVars>
  <w:rsids>
    <w:rsidRoot w:val="00053403"/>
    <w:rsid w:val="00053403"/>
    <w:rsid w:val="00080F1A"/>
    <w:rsid w:val="004A3CB1"/>
    <w:rsid w:val="004F347D"/>
    <w:rsid w:val="005D6317"/>
    <w:rsid w:val="00680A2C"/>
    <w:rsid w:val="007830B3"/>
    <w:rsid w:val="007D5300"/>
    <w:rsid w:val="00A37752"/>
    <w:rsid w:val="00A5246A"/>
    <w:rsid w:val="00A55482"/>
    <w:rsid w:val="00B74FF5"/>
    <w:rsid w:val="00C942EE"/>
    <w:rsid w:val="00D9329B"/>
    <w:rsid w:val="00E403EE"/>
    <w:rsid w:val="00E4736F"/>
    <w:rsid w:val="00F16A6A"/>
    <w:rsid w:val="00F3556F"/>
    <w:rsid w:val="00F55191"/>
    <w:rsid w:val="00F719B1"/>
    <w:rsid w:val="00FF40AF"/>
    <w:rsid w:val="1B657CAA"/>
    <w:rsid w:val="4501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0"/>
    <w:qFormat/>
    <w:uiPriority w:val="1"/>
    <w:pPr>
      <w:spacing w:before="31"/>
      <w:ind w:left="115"/>
    </w:pPr>
    <w:rPr>
      <w:rFonts w:ascii="仿宋" w:hAnsi="仿宋" w:eastAsia="仿宋"/>
      <w:sz w:val="32"/>
      <w:szCs w:val="32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正文文本 字符"/>
    <w:basedOn w:val="6"/>
    <w:link w:val="4"/>
    <w:uiPriority w:val="1"/>
    <w:rPr>
      <w:rFonts w:ascii="仿宋" w:hAnsi="仿宋" w:eastAsia="仿宋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736</Characters>
  <Lines>6</Lines>
  <Paragraphs>1</Paragraphs>
  <TotalTime>7</TotalTime>
  <ScaleCrop>false</ScaleCrop>
  <LinksUpToDate>false</LinksUpToDate>
  <CharactersWithSpaces>864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2021-11-29T16:17:00Z</dcterms:created>
  <dc:creator>Administrator</dc:creator>
  <cp:lastModifiedBy>WPS_534816300</cp:lastModifiedBy>
  <dcterms:modified xsi:type="dcterms:W3CDTF">2023-10-26T08:25:48Z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2052-12.1.0.15712</vt:lpwstr>
  </property>
  <property fmtid="{D5CDD505-2E9C-101B-9397-08002B2CF9AE}" pid="6" name="ICV">
    <vt:lpwstr>D566D9E185784B2785B31FFEF7F12595</vt:lpwstr>
  </property>
</Properties>
</file>