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ind w:leftChars="0"/>
        <w:jc w:val="center"/>
        <w:rPr>
          <w:rFonts w:hint="default"/>
          <w:sz w:val="36"/>
          <w:szCs w:val="44"/>
          <w:lang w:val="en-US" w:eastAsia="zh-CN"/>
        </w:rPr>
      </w:pPr>
      <w:r>
        <w:rPr>
          <w:rFonts w:hint="eastAsia"/>
          <w:sz w:val="36"/>
          <w:szCs w:val="44"/>
          <w:lang w:val="en-US" w:eastAsia="zh-CN"/>
        </w:rPr>
        <w:t>管理员审批流程</w:t>
      </w:r>
    </w:p>
    <w:p>
      <w:pPr>
        <w:numPr>
          <w:ilvl w:val="0"/>
          <w:numId w:val="1"/>
        </w:numPr>
        <w:ind w:leftChars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管理员登录智慧团建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9230" cy="2353310"/>
            <wp:effectExtent l="0" t="0" r="7620" b="8890"/>
            <wp:docPr id="5" name="图片 5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353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ind w:leftChars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切换至“管理中心”，点击“操作中心”，可看到审批的页面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7960" cy="2828925"/>
            <wp:effectExtent l="0" t="0" r="8890" b="9525"/>
            <wp:docPr id="1" name="图片 1" descr="1591361700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91361700(1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71135" cy="2778760"/>
            <wp:effectExtent l="0" t="0" r="5715" b="2540"/>
            <wp:docPr id="2" name="图片 2" descr="159136177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591361771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77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9230" cy="2175510"/>
            <wp:effectExtent l="0" t="0" r="7620" b="15240"/>
            <wp:docPr id="7" name="图片 7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175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2E910D"/>
    <w:multiLevelType w:val="singleLevel"/>
    <w:tmpl w:val="7B2E910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430009"/>
    <w:rsid w:val="43430009"/>
    <w:rsid w:val="789F5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2020-06-05T12:46:00Z</dcterms:created>
  <dc:creator>江影影</dc:creator>
  <cp:lastModifiedBy>江影影</cp:lastModifiedBy>
  <dcterms:modified xsi:type="dcterms:W3CDTF">2020-06-05T13:14:08Z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