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DE" w:rsidRDefault="00B80DDE" w:rsidP="00B80DDE">
      <w:pPr>
        <w:pStyle w:val="2"/>
      </w:pPr>
      <w:bookmarkStart w:id="0" w:name="_Toc2584"/>
      <w:bookmarkStart w:id="1" w:name="_Toc20919"/>
      <w:bookmarkStart w:id="2" w:name="_GoBack"/>
      <w:r>
        <w:rPr>
          <w:rFonts w:hint="eastAsia"/>
        </w:rPr>
        <w:t>《高分子物理实验》教学大纲</w:t>
      </w:r>
      <w:bookmarkEnd w:id="0"/>
      <w:bookmarkEnd w:id="1"/>
    </w:p>
    <w:bookmarkEnd w:id="2"/>
    <w:p w:rsidR="00B80DDE" w:rsidRDefault="00B80DDE" w:rsidP="00B80DDE">
      <w:pPr>
        <w:spacing w:beforeLines="50" w:before="156" w:afterLines="50" w:after="156" w:line="400" w:lineRule="exact"/>
        <w:rPr>
          <w:rFonts w:ascii="宋体" w:hAnsi="宋体" w:cs="宋体"/>
          <w:szCs w:val="21"/>
        </w:rPr>
      </w:pPr>
      <w:r>
        <w:rPr>
          <w:rFonts w:ascii="宋体" w:hAnsi="宋体" w:cs="宋体" w:hint="eastAsia"/>
          <w:b/>
          <w:szCs w:val="21"/>
        </w:rPr>
        <w:t>一、课程基本信息</w:t>
      </w:r>
    </w:p>
    <w:p w:rsidR="00B80DDE" w:rsidRDefault="00B80DDE" w:rsidP="00B80DDE">
      <w:pPr>
        <w:spacing w:line="400" w:lineRule="exact"/>
        <w:ind w:firstLineChars="225" w:firstLine="473"/>
        <w:jc w:val="left"/>
        <w:rPr>
          <w:rFonts w:ascii="宋体" w:hAnsi="宋体" w:cs="宋体"/>
          <w:bCs/>
          <w:szCs w:val="21"/>
        </w:rPr>
      </w:pPr>
      <w:r>
        <w:rPr>
          <w:rFonts w:ascii="宋体" w:hAnsi="宋体" w:cs="宋体" w:hint="eastAsia"/>
          <w:bCs/>
          <w:szCs w:val="21"/>
        </w:rPr>
        <w:t>课程代码：CH020034B</w:t>
      </w:r>
      <w:r>
        <w:rPr>
          <w:rFonts w:ascii="宋体" w:hAnsi="宋体" w:cs="宋体" w:hint="eastAsia"/>
          <w:spacing w:val="20"/>
          <w:szCs w:val="21"/>
        </w:rPr>
        <w:t xml:space="preserve">                  </w:t>
      </w:r>
      <w:r>
        <w:rPr>
          <w:rFonts w:ascii="宋体" w:hAnsi="宋体" w:cs="宋体" w:hint="eastAsia"/>
          <w:szCs w:val="21"/>
        </w:rPr>
        <w:t>课程性质：</w:t>
      </w:r>
      <w:r>
        <w:rPr>
          <w:rFonts w:ascii="宋体" w:hAnsi="宋体" w:cs="宋体" w:hint="eastAsia"/>
          <w:bCs/>
          <w:szCs w:val="21"/>
        </w:rPr>
        <w:t>必修课</w:t>
      </w:r>
    </w:p>
    <w:p w:rsidR="00B80DDE" w:rsidRDefault="00B80DDE" w:rsidP="00B80DDE">
      <w:pPr>
        <w:spacing w:line="400" w:lineRule="exact"/>
        <w:ind w:firstLineChars="225" w:firstLine="473"/>
        <w:rPr>
          <w:rFonts w:ascii="宋体" w:hAnsi="宋体" w:cs="宋体"/>
          <w:szCs w:val="21"/>
        </w:rPr>
      </w:pPr>
      <w:r>
        <w:rPr>
          <w:rFonts w:ascii="宋体" w:hAnsi="宋体" w:cs="宋体" w:hint="eastAsia"/>
          <w:szCs w:val="21"/>
        </w:rPr>
        <w:t>课程名称：高分子物理实验                 学时/学分：45/1.5</w:t>
      </w:r>
    </w:p>
    <w:p w:rsidR="00B80DDE" w:rsidRDefault="00B80DDE" w:rsidP="00B80DDE">
      <w:pPr>
        <w:spacing w:line="400" w:lineRule="exact"/>
        <w:ind w:firstLineChars="225" w:firstLine="473"/>
        <w:rPr>
          <w:rFonts w:ascii="宋体" w:hAnsi="宋体" w:cs="宋体"/>
          <w:szCs w:val="21"/>
        </w:rPr>
      </w:pPr>
      <w:r>
        <w:rPr>
          <w:rFonts w:ascii="宋体" w:hAnsi="宋体" w:cs="宋体" w:hint="eastAsia"/>
          <w:szCs w:val="21"/>
        </w:rPr>
        <w:t>英文名称：</w:t>
      </w:r>
      <w:r>
        <w:rPr>
          <w:rStyle w:val="unnamed11"/>
          <w:rFonts w:ascii="宋体" w:hAnsi="宋体" w:cs="宋体" w:hint="default"/>
        </w:rPr>
        <w:t>Experiments in Polymer</w:t>
      </w:r>
      <w:r>
        <w:rPr>
          <w:rFonts w:ascii="宋体" w:hAnsi="宋体" w:cs="宋体" w:hint="eastAsia"/>
          <w:szCs w:val="21"/>
        </w:rPr>
        <w:t xml:space="preserve"> Physics    </w:t>
      </w:r>
    </w:p>
    <w:p w:rsidR="00B80DDE" w:rsidRDefault="00B80DDE" w:rsidP="00B80DDE">
      <w:pPr>
        <w:spacing w:line="400" w:lineRule="exact"/>
        <w:ind w:firstLineChars="225" w:firstLine="473"/>
        <w:rPr>
          <w:rFonts w:ascii="宋体" w:hAnsi="宋体" w:cs="宋体"/>
          <w:szCs w:val="21"/>
        </w:rPr>
      </w:pPr>
      <w:r>
        <w:rPr>
          <w:rFonts w:ascii="宋体" w:hAnsi="宋体" w:cs="宋体" w:hint="eastAsia"/>
          <w:szCs w:val="21"/>
        </w:rPr>
        <w:t>考核方式：出勤+预习+操作+实验报告</w:t>
      </w:r>
    </w:p>
    <w:p w:rsidR="00B80DDE" w:rsidRDefault="00B80DDE" w:rsidP="00B80DDE">
      <w:pPr>
        <w:spacing w:line="400" w:lineRule="exact"/>
        <w:ind w:firstLineChars="225" w:firstLine="473"/>
        <w:rPr>
          <w:rFonts w:ascii="宋体" w:hAnsi="宋体" w:cs="宋体"/>
          <w:szCs w:val="21"/>
        </w:rPr>
      </w:pPr>
      <w:r>
        <w:rPr>
          <w:rFonts w:ascii="宋体" w:hAnsi="宋体" w:cs="宋体" w:hint="eastAsia"/>
          <w:szCs w:val="21"/>
        </w:rPr>
        <w:t>选用教材：高分子专业基础实验，徐文总主编，合肥工业大学出版社，201</w:t>
      </w:r>
      <w:r>
        <w:rPr>
          <w:rFonts w:ascii="宋体" w:hAnsi="宋体" w:cs="宋体" w:hint="eastAsia"/>
          <w:spacing w:val="24"/>
          <w:szCs w:val="21"/>
        </w:rPr>
        <w:t>7</w:t>
      </w:r>
    </w:p>
    <w:p w:rsidR="00B80DDE" w:rsidRDefault="00B80DDE" w:rsidP="00B80DDE">
      <w:pPr>
        <w:spacing w:line="400" w:lineRule="exact"/>
        <w:ind w:firstLineChars="225" w:firstLine="473"/>
        <w:rPr>
          <w:rFonts w:ascii="宋体" w:hAnsi="宋体" w:cs="宋体"/>
          <w:szCs w:val="21"/>
        </w:rPr>
      </w:pPr>
      <w:r>
        <w:rPr>
          <w:rFonts w:ascii="宋体" w:hAnsi="宋体" w:cs="宋体" w:hint="eastAsia"/>
          <w:szCs w:val="21"/>
        </w:rPr>
        <w:t xml:space="preserve">先修课程：大学物理、物理化学、有机化学、高分子化学、材料力学、高分子物理 </w:t>
      </w:r>
    </w:p>
    <w:p w:rsidR="00B80DDE" w:rsidRDefault="00B80DDE" w:rsidP="00B80DDE">
      <w:pPr>
        <w:spacing w:line="400" w:lineRule="exact"/>
        <w:ind w:firstLineChars="225" w:firstLine="473"/>
        <w:rPr>
          <w:rFonts w:ascii="宋体" w:hAnsi="宋体" w:cs="宋体"/>
          <w:szCs w:val="21"/>
        </w:rPr>
      </w:pPr>
      <w:r>
        <w:rPr>
          <w:rFonts w:ascii="宋体" w:hAnsi="宋体" w:cs="宋体" w:hint="eastAsia"/>
          <w:szCs w:val="21"/>
        </w:rPr>
        <w:t>大纲执笔人：李真</w:t>
      </w:r>
      <w:r>
        <w:rPr>
          <w:rFonts w:ascii="宋体" w:hAnsi="宋体" w:cs="宋体" w:hint="eastAsia"/>
          <w:bCs/>
          <w:szCs w:val="21"/>
        </w:rPr>
        <w:t xml:space="preserve">                                     </w:t>
      </w:r>
      <w:r>
        <w:rPr>
          <w:rFonts w:ascii="宋体" w:hAnsi="宋体" w:cs="宋体" w:hint="eastAsia"/>
          <w:szCs w:val="21"/>
        </w:rPr>
        <w:t>大纲审核人：徐文总</w:t>
      </w:r>
    </w:p>
    <w:p w:rsidR="00B80DDE" w:rsidRDefault="00B80DDE" w:rsidP="00B80DDE">
      <w:pPr>
        <w:spacing w:line="400" w:lineRule="exact"/>
        <w:ind w:firstLineChars="225" w:firstLine="473"/>
        <w:rPr>
          <w:rFonts w:ascii="宋体" w:hAnsi="宋体" w:cs="宋体"/>
          <w:bCs/>
          <w:szCs w:val="21"/>
        </w:rPr>
      </w:pPr>
      <w:r>
        <w:rPr>
          <w:rFonts w:ascii="宋体" w:hAnsi="宋体" w:cs="宋体" w:hint="eastAsia"/>
          <w:szCs w:val="21"/>
        </w:rPr>
        <w:t>适用专业：高分子材料与工程专业本科</w:t>
      </w:r>
      <w:r>
        <w:rPr>
          <w:rFonts w:ascii="宋体" w:hAnsi="宋体" w:cs="宋体" w:hint="eastAsia"/>
          <w:bCs/>
          <w:szCs w:val="21"/>
        </w:rPr>
        <w:t xml:space="preserve">                  </w:t>
      </w:r>
    </w:p>
    <w:p w:rsidR="00B80DDE" w:rsidRDefault="00B80DDE" w:rsidP="00B80DDE">
      <w:pPr>
        <w:numPr>
          <w:ilvl w:val="0"/>
          <w:numId w:val="1"/>
        </w:numPr>
        <w:spacing w:beforeLines="50" w:before="156" w:afterLines="50" w:after="156" w:line="400" w:lineRule="exact"/>
        <w:rPr>
          <w:rFonts w:ascii="宋体" w:hAnsi="宋体" w:cs="宋体"/>
          <w:b/>
          <w:szCs w:val="21"/>
        </w:rPr>
      </w:pPr>
      <w:r>
        <w:rPr>
          <w:rFonts w:ascii="宋体" w:hAnsi="宋体" w:cs="宋体" w:hint="eastAsia"/>
          <w:b/>
          <w:szCs w:val="21"/>
        </w:rPr>
        <w:t>课程目标</w:t>
      </w:r>
    </w:p>
    <w:p w:rsidR="00B80DDE" w:rsidRDefault="00B80DDE" w:rsidP="00B80DDE">
      <w:pPr>
        <w:spacing w:line="400" w:lineRule="exact"/>
        <w:rPr>
          <w:rFonts w:ascii="宋体" w:hAnsi="宋体" w:cs="宋体"/>
          <w:b/>
          <w:szCs w:val="21"/>
        </w:rPr>
      </w:pPr>
      <w:r>
        <w:rPr>
          <w:rFonts w:ascii="宋体" w:hAnsi="宋体" w:cs="宋体" w:hint="eastAsia"/>
          <w:b/>
          <w:szCs w:val="21"/>
        </w:rPr>
        <w:t xml:space="preserve">1 </w:t>
      </w:r>
      <w:r>
        <w:rPr>
          <w:rFonts w:ascii="宋体" w:hAnsi="宋体" w:cs="宋体" w:hint="eastAsia"/>
          <w:color w:val="000000"/>
          <w:szCs w:val="21"/>
        </w:rPr>
        <w:t>通过高分子物理实验，学生可以更好理解和领会聚合物结构与性能之间的关系；</w:t>
      </w:r>
      <w:r>
        <w:rPr>
          <w:rFonts w:ascii="宋体" w:hAnsi="宋体" w:cs="宋体" w:hint="eastAsia"/>
          <w:bCs/>
          <w:color w:val="000000"/>
          <w:szCs w:val="21"/>
        </w:rPr>
        <w:t>更好</w:t>
      </w:r>
      <w:r>
        <w:rPr>
          <w:rFonts w:ascii="宋体" w:hAnsi="宋体" w:cs="宋体" w:hint="eastAsia"/>
          <w:color w:val="000000"/>
          <w:szCs w:val="21"/>
        </w:rPr>
        <w:t>掌握</w:t>
      </w:r>
      <w:r>
        <w:rPr>
          <w:rFonts w:ascii="宋体" w:hAnsi="宋体" w:cs="宋体" w:hint="eastAsia"/>
          <w:b/>
          <w:szCs w:val="21"/>
        </w:rPr>
        <w:t>高</w:t>
      </w:r>
      <w:r>
        <w:rPr>
          <w:rFonts w:ascii="宋体" w:hAnsi="宋体" w:cs="宋体" w:hint="eastAsia"/>
          <w:color w:val="000000"/>
          <w:szCs w:val="21"/>
        </w:rPr>
        <w:t>分子物理理论课程中聚合物溶液的性质、聚合物形态结构、聚合物力学性质、聚合物热学性质、聚合物熔体流变性能等高分子物理基础知识；</w:t>
      </w:r>
    </w:p>
    <w:p w:rsidR="00B80DDE" w:rsidRDefault="00B80DDE" w:rsidP="00B80DDE">
      <w:pPr>
        <w:spacing w:line="400" w:lineRule="exact"/>
        <w:rPr>
          <w:rFonts w:ascii="宋体" w:hAnsi="宋体" w:cs="宋体"/>
          <w:color w:val="000000"/>
          <w:szCs w:val="21"/>
        </w:rPr>
      </w:pPr>
      <w:r>
        <w:rPr>
          <w:rFonts w:ascii="宋体" w:hAnsi="宋体" w:cs="宋体" w:hint="eastAsia"/>
          <w:b/>
          <w:szCs w:val="21"/>
        </w:rPr>
        <w:t>2</w:t>
      </w:r>
      <w:r>
        <w:rPr>
          <w:rFonts w:ascii="宋体" w:hAnsi="宋体" w:cs="宋体" w:hint="eastAsia"/>
          <w:color w:val="000000"/>
          <w:szCs w:val="21"/>
        </w:rPr>
        <w:t>了解高分子结构与性能的现代分析与表征手段及其选择与运用技术；提高实验的操作技能。</w:t>
      </w:r>
    </w:p>
    <w:p w:rsidR="00B80DDE" w:rsidRDefault="00B80DDE" w:rsidP="00B80DDE">
      <w:pPr>
        <w:spacing w:line="400" w:lineRule="exact"/>
        <w:rPr>
          <w:rFonts w:ascii="宋体" w:hAnsi="宋体" w:cs="宋体"/>
          <w:color w:val="000000"/>
          <w:szCs w:val="21"/>
        </w:rPr>
      </w:pPr>
      <w:r>
        <w:rPr>
          <w:rFonts w:ascii="宋体" w:hAnsi="宋体" w:cs="宋体" w:hint="eastAsia"/>
          <w:b/>
          <w:szCs w:val="21"/>
        </w:rPr>
        <w:t xml:space="preserve">4. </w:t>
      </w:r>
      <w:r>
        <w:rPr>
          <w:rFonts w:ascii="宋体" w:hAnsi="宋体" w:cs="宋体" w:hint="eastAsia"/>
          <w:bCs/>
          <w:szCs w:val="21"/>
        </w:rPr>
        <w:t>通过实验报告的撰写，</w:t>
      </w:r>
      <w:r>
        <w:rPr>
          <w:rFonts w:ascii="宋体" w:hAnsi="宋体" w:cs="宋体" w:hint="eastAsia"/>
          <w:bCs/>
          <w:color w:val="000000"/>
          <w:szCs w:val="21"/>
        </w:rPr>
        <w:t>学生分析问题和解决问题的能力</w:t>
      </w:r>
      <w:r>
        <w:rPr>
          <w:rFonts w:ascii="宋体" w:hAnsi="宋体" w:cs="宋体" w:hint="eastAsia"/>
          <w:color w:val="000000"/>
          <w:szCs w:val="21"/>
        </w:rPr>
        <w:t>逐步</w:t>
      </w:r>
      <w:r>
        <w:rPr>
          <w:rFonts w:ascii="宋体" w:hAnsi="宋体" w:cs="宋体" w:hint="eastAsia"/>
          <w:bCs/>
          <w:color w:val="000000"/>
          <w:szCs w:val="21"/>
        </w:rPr>
        <w:t>提高；</w:t>
      </w:r>
      <w:r>
        <w:rPr>
          <w:rFonts w:ascii="宋体" w:hAnsi="宋体" w:cs="宋体" w:hint="eastAsia"/>
          <w:color w:val="000000"/>
          <w:szCs w:val="21"/>
        </w:rPr>
        <w:t>并领会高分子物理实验所研究的问题在工程实践中的地位与作用。</w:t>
      </w:r>
    </w:p>
    <w:p w:rsidR="00B80DDE" w:rsidRDefault="00B80DDE" w:rsidP="00B80DDE">
      <w:pPr>
        <w:spacing w:line="400" w:lineRule="exact"/>
        <w:rPr>
          <w:rFonts w:ascii="宋体" w:hAnsi="宋体" w:cs="宋体"/>
          <w:color w:val="000000"/>
          <w:szCs w:val="21"/>
        </w:rPr>
      </w:pPr>
      <w:r>
        <w:rPr>
          <w:rFonts w:ascii="宋体" w:hAnsi="宋体" w:cs="宋体" w:hint="eastAsia"/>
          <w:b/>
          <w:szCs w:val="21"/>
        </w:rPr>
        <w:t xml:space="preserve">5 </w:t>
      </w:r>
      <w:r>
        <w:rPr>
          <w:rFonts w:ascii="宋体" w:hAnsi="宋体" w:cs="宋体" w:hint="eastAsia"/>
          <w:szCs w:val="21"/>
        </w:rPr>
        <w:t>在实验过程中，增强学生对实验室制度的敬畏并自觉遵守意识；</w:t>
      </w:r>
      <w:r>
        <w:rPr>
          <w:rFonts w:ascii="宋体" w:hAnsi="宋体" w:cs="宋体" w:hint="eastAsia"/>
          <w:color w:val="000000"/>
          <w:szCs w:val="21"/>
        </w:rPr>
        <w:t>培养</w:t>
      </w:r>
      <w:r>
        <w:rPr>
          <w:rFonts w:ascii="宋体" w:hAnsi="宋体" w:cs="宋体" w:hint="eastAsia"/>
          <w:szCs w:val="21"/>
        </w:rPr>
        <w:t>学生客观、严谨、细致科学观</w:t>
      </w:r>
      <w:r>
        <w:rPr>
          <w:rFonts w:ascii="宋体" w:hAnsi="宋体" w:cs="宋体" w:hint="eastAsia"/>
          <w:color w:val="000000"/>
          <w:szCs w:val="21"/>
        </w:rPr>
        <w:t>和实事求是的工作态度；</w:t>
      </w:r>
      <w:r>
        <w:rPr>
          <w:rFonts w:ascii="宋体" w:hAnsi="宋体" w:cs="宋体" w:hint="eastAsia"/>
          <w:szCs w:val="21"/>
        </w:rPr>
        <w:t>训练</w:t>
      </w:r>
      <w:r>
        <w:rPr>
          <w:rFonts w:ascii="宋体" w:hAnsi="宋体" w:cs="宋体" w:hint="eastAsia"/>
          <w:color w:val="000000"/>
          <w:szCs w:val="21"/>
        </w:rPr>
        <w:t>学生发现、质疑、探索、创新思维；</w:t>
      </w:r>
      <w:r>
        <w:rPr>
          <w:rFonts w:ascii="宋体" w:hAnsi="宋体" w:cs="宋体" w:hint="eastAsia"/>
          <w:bCs/>
          <w:color w:val="000000"/>
          <w:szCs w:val="21"/>
        </w:rPr>
        <w:t>培养组员间的协调和团队合作能力。提升学生工程实践能力与解决工程问题，为以后学习和从事专业领域工作打下基础，为培养出具有“工匠精神”的工程技术工作者发挥作用。</w:t>
      </w:r>
    </w:p>
    <w:p w:rsidR="00B80DDE" w:rsidRDefault="00B80DDE" w:rsidP="00B80DDE">
      <w:pPr>
        <w:numPr>
          <w:ilvl w:val="0"/>
          <w:numId w:val="2"/>
        </w:numPr>
        <w:spacing w:beforeLines="50" w:before="156" w:afterLines="150" w:after="468" w:line="400" w:lineRule="exact"/>
        <w:rPr>
          <w:rFonts w:ascii="宋体" w:hAnsi="宋体" w:cs="宋体"/>
          <w:b/>
          <w:szCs w:val="21"/>
        </w:rPr>
      </w:pPr>
      <w:r>
        <w:rPr>
          <w:rFonts w:ascii="宋体" w:hAnsi="宋体" w:cs="宋体" w:hint="eastAsia"/>
          <w:b/>
          <w:szCs w:val="21"/>
        </w:rPr>
        <w:t>课程目标与毕业要求的对应关系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5380"/>
        <w:gridCol w:w="1792"/>
      </w:tblGrid>
      <w:tr w:rsidR="00B80DDE" w:rsidTr="00A67B06">
        <w:trPr>
          <w:trHeight w:val="608"/>
          <w:jc w:val="center"/>
        </w:trPr>
        <w:tc>
          <w:tcPr>
            <w:tcW w:w="1644" w:type="dxa"/>
            <w:vAlign w:val="center"/>
          </w:tcPr>
          <w:p w:rsidR="00B80DDE" w:rsidRDefault="00B80DDE" w:rsidP="00A67B06">
            <w:pPr>
              <w:widowControl/>
              <w:spacing w:line="239" w:lineRule="exact"/>
              <w:jc w:val="center"/>
              <w:rPr>
                <w:rFonts w:ascii="宋体" w:hAnsi="宋体" w:cs="宋体"/>
                <w:kern w:val="0"/>
                <w:szCs w:val="21"/>
              </w:rPr>
            </w:pPr>
            <w:r>
              <w:rPr>
                <w:rFonts w:ascii="宋体" w:hAnsi="宋体" w:cs="宋体" w:hint="eastAsia"/>
                <w:kern w:val="0"/>
                <w:szCs w:val="21"/>
              </w:rPr>
              <w:t>毕业要求</w:t>
            </w:r>
          </w:p>
        </w:tc>
        <w:tc>
          <w:tcPr>
            <w:tcW w:w="5380" w:type="dxa"/>
            <w:vAlign w:val="center"/>
          </w:tcPr>
          <w:p w:rsidR="00B80DDE" w:rsidRDefault="00B80DDE" w:rsidP="00A67B06">
            <w:pPr>
              <w:widowControl/>
              <w:spacing w:line="239" w:lineRule="exact"/>
              <w:ind w:left="100"/>
              <w:jc w:val="center"/>
              <w:rPr>
                <w:rFonts w:ascii="宋体" w:hAnsi="宋体" w:cs="宋体"/>
                <w:kern w:val="0"/>
                <w:szCs w:val="21"/>
              </w:rPr>
            </w:pPr>
            <w:r>
              <w:rPr>
                <w:rFonts w:ascii="宋体" w:hAnsi="宋体" w:cs="宋体" w:hint="eastAsia"/>
                <w:kern w:val="0"/>
                <w:szCs w:val="21"/>
              </w:rPr>
              <w:t>指标点</w:t>
            </w:r>
          </w:p>
        </w:tc>
        <w:tc>
          <w:tcPr>
            <w:tcW w:w="1792" w:type="dxa"/>
            <w:vAlign w:val="center"/>
          </w:tcPr>
          <w:p w:rsidR="00B80DDE" w:rsidRDefault="00B80DDE" w:rsidP="00A67B06">
            <w:pPr>
              <w:widowControl/>
              <w:spacing w:line="239" w:lineRule="exact"/>
              <w:ind w:left="100"/>
              <w:jc w:val="center"/>
              <w:rPr>
                <w:rFonts w:ascii="宋体" w:hAnsi="宋体" w:cs="宋体"/>
                <w:kern w:val="0"/>
                <w:szCs w:val="21"/>
              </w:rPr>
            </w:pPr>
            <w:r>
              <w:rPr>
                <w:rFonts w:ascii="宋体" w:hAnsi="宋体" w:cs="宋体" w:hint="eastAsia"/>
                <w:kern w:val="0"/>
                <w:szCs w:val="21"/>
              </w:rPr>
              <w:t>课程目标</w:t>
            </w:r>
          </w:p>
        </w:tc>
      </w:tr>
      <w:tr w:rsidR="00B80DDE" w:rsidTr="00A67B06">
        <w:trPr>
          <w:trHeight w:val="620"/>
          <w:jc w:val="center"/>
        </w:trPr>
        <w:tc>
          <w:tcPr>
            <w:tcW w:w="1644" w:type="dxa"/>
            <w:vAlign w:val="center"/>
          </w:tcPr>
          <w:p w:rsidR="00B80DDE" w:rsidRDefault="00B80DDE" w:rsidP="00A67B06">
            <w:pPr>
              <w:spacing w:line="400" w:lineRule="exact"/>
              <w:jc w:val="center"/>
              <w:rPr>
                <w:rFonts w:ascii="宋体" w:hAnsi="宋体" w:cs="宋体"/>
                <w:szCs w:val="21"/>
              </w:rPr>
            </w:pPr>
            <w:r>
              <w:rPr>
                <w:rFonts w:ascii="宋体" w:hAnsi="宋体" w:cs="宋体" w:hint="eastAsia"/>
                <w:szCs w:val="21"/>
              </w:rPr>
              <w:t>4.2</w:t>
            </w:r>
          </w:p>
        </w:tc>
        <w:tc>
          <w:tcPr>
            <w:tcW w:w="5380" w:type="dxa"/>
            <w:vAlign w:val="center"/>
          </w:tcPr>
          <w:p w:rsidR="00B80DDE" w:rsidRDefault="00B80DDE" w:rsidP="00A67B06">
            <w:pPr>
              <w:spacing w:line="360" w:lineRule="auto"/>
              <w:rPr>
                <w:rFonts w:ascii="宋体" w:hAnsi="宋体" w:cs="宋体"/>
                <w:kern w:val="0"/>
                <w:szCs w:val="21"/>
              </w:rPr>
            </w:pPr>
            <w:r>
              <w:rPr>
                <w:rFonts w:ascii="宋体" w:hAnsi="宋体" w:cs="宋体" w:hint="eastAsia"/>
                <w:szCs w:val="21"/>
              </w:rPr>
              <w:t>能够根据对象特征，掌握基础实验技能，能够选择制备高分子材料研究路线，设计实验方案；</w:t>
            </w:r>
          </w:p>
        </w:tc>
        <w:tc>
          <w:tcPr>
            <w:tcW w:w="1792" w:type="dxa"/>
            <w:vAlign w:val="center"/>
          </w:tcPr>
          <w:p w:rsidR="00B80DDE" w:rsidRDefault="00B80DDE" w:rsidP="00A67B06">
            <w:pPr>
              <w:spacing w:line="400" w:lineRule="exact"/>
              <w:ind w:firstLineChars="100" w:firstLine="210"/>
              <w:rPr>
                <w:rFonts w:ascii="宋体" w:hAnsi="宋体" w:cs="宋体"/>
                <w:szCs w:val="21"/>
              </w:rPr>
            </w:pPr>
            <w:r>
              <w:rPr>
                <w:rFonts w:ascii="宋体" w:hAnsi="宋体" w:cs="宋体" w:hint="eastAsia"/>
                <w:szCs w:val="21"/>
              </w:rPr>
              <w:t>1，2，3，4，5</w:t>
            </w:r>
          </w:p>
        </w:tc>
      </w:tr>
      <w:tr w:rsidR="00B80DDE" w:rsidTr="00A67B06">
        <w:trPr>
          <w:trHeight w:val="620"/>
          <w:jc w:val="center"/>
        </w:trPr>
        <w:tc>
          <w:tcPr>
            <w:tcW w:w="1644" w:type="dxa"/>
            <w:vAlign w:val="center"/>
          </w:tcPr>
          <w:p w:rsidR="00B80DDE" w:rsidRDefault="00B80DDE" w:rsidP="00A67B06">
            <w:pPr>
              <w:spacing w:line="400" w:lineRule="exact"/>
              <w:jc w:val="center"/>
              <w:rPr>
                <w:rFonts w:ascii="宋体" w:hAnsi="宋体" w:cs="宋体"/>
                <w:szCs w:val="21"/>
              </w:rPr>
            </w:pPr>
            <w:r>
              <w:rPr>
                <w:rFonts w:ascii="宋体" w:hAnsi="宋体" w:cs="宋体" w:hint="eastAsia"/>
                <w:szCs w:val="21"/>
              </w:rPr>
              <w:t>5.1</w:t>
            </w:r>
          </w:p>
        </w:tc>
        <w:tc>
          <w:tcPr>
            <w:tcW w:w="5380" w:type="dxa"/>
            <w:vAlign w:val="center"/>
          </w:tcPr>
          <w:p w:rsidR="00B80DDE" w:rsidRDefault="00B80DDE" w:rsidP="00A67B06">
            <w:pPr>
              <w:spacing w:line="360" w:lineRule="auto"/>
              <w:rPr>
                <w:rFonts w:ascii="宋体" w:hAnsi="宋体" w:cs="宋体"/>
                <w:kern w:val="0"/>
                <w:szCs w:val="21"/>
              </w:rPr>
            </w:pPr>
            <w:r>
              <w:rPr>
                <w:rFonts w:ascii="宋体" w:hAnsi="宋体" w:cs="宋体" w:hint="eastAsia"/>
                <w:szCs w:val="21"/>
              </w:rPr>
              <w:t>掌握专业常用的现代仪器、信息技术工具、工程工具和 模拟软件的使用原理和方法，并能够</w:t>
            </w:r>
            <w:r>
              <w:rPr>
                <w:rFonts w:ascii="宋体" w:hAnsi="宋体" w:cs="宋体" w:hint="eastAsia"/>
                <w:bCs/>
                <w:szCs w:val="21"/>
              </w:rPr>
              <w:t>对高分子材料领域复杂工程问题进行分析、计算与设计，同时理解</w:t>
            </w:r>
            <w:r>
              <w:rPr>
                <w:rFonts w:ascii="宋体" w:hAnsi="宋体" w:cs="宋体" w:hint="eastAsia"/>
                <w:szCs w:val="21"/>
              </w:rPr>
              <w:t>其局限性。</w:t>
            </w:r>
          </w:p>
        </w:tc>
        <w:tc>
          <w:tcPr>
            <w:tcW w:w="1792" w:type="dxa"/>
            <w:vAlign w:val="center"/>
          </w:tcPr>
          <w:p w:rsidR="00B80DDE" w:rsidRDefault="00B80DDE" w:rsidP="00A67B06">
            <w:pPr>
              <w:spacing w:line="400" w:lineRule="exact"/>
              <w:ind w:firstLineChars="100" w:firstLine="210"/>
              <w:rPr>
                <w:rFonts w:ascii="宋体" w:hAnsi="宋体" w:cs="宋体"/>
                <w:szCs w:val="21"/>
              </w:rPr>
            </w:pPr>
            <w:r>
              <w:rPr>
                <w:rFonts w:ascii="宋体" w:hAnsi="宋体" w:cs="宋体" w:hint="eastAsia"/>
                <w:szCs w:val="21"/>
              </w:rPr>
              <w:t>2，3，4，5</w:t>
            </w:r>
          </w:p>
        </w:tc>
      </w:tr>
    </w:tbl>
    <w:p w:rsidR="00B80DDE" w:rsidRDefault="00B80DDE" w:rsidP="00B80DDE">
      <w:pPr>
        <w:spacing w:beforeLines="50" w:before="156" w:afterLines="50" w:after="156" w:line="400" w:lineRule="exact"/>
        <w:rPr>
          <w:rFonts w:ascii="宋体" w:hAnsi="宋体" w:cs="宋体"/>
          <w:b/>
          <w:szCs w:val="21"/>
        </w:rPr>
      </w:pPr>
    </w:p>
    <w:p w:rsidR="00B80DDE" w:rsidRDefault="00B80DDE" w:rsidP="00B80DDE">
      <w:pPr>
        <w:spacing w:beforeLines="50" w:before="156" w:afterLines="50" w:after="156" w:line="400" w:lineRule="exact"/>
        <w:rPr>
          <w:rFonts w:ascii="宋体" w:hAnsi="宋体" w:cs="宋体"/>
          <w:b/>
          <w:szCs w:val="21"/>
        </w:rPr>
      </w:pPr>
      <w:r>
        <w:rPr>
          <w:rFonts w:ascii="宋体" w:hAnsi="宋体" w:cs="宋体" w:hint="eastAsia"/>
          <w:b/>
          <w:szCs w:val="21"/>
        </w:rPr>
        <w:lastRenderedPageBreak/>
        <w:t>四、教学基本内容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404"/>
        <w:gridCol w:w="3391"/>
        <w:gridCol w:w="3155"/>
      </w:tblGrid>
      <w:tr w:rsidR="00B80DDE" w:rsidTr="00A67B06">
        <w:trPr>
          <w:trHeight w:val="90"/>
          <w:jc w:val="center"/>
        </w:trPr>
        <w:tc>
          <w:tcPr>
            <w:tcW w:w="877" w:type="dxa"/>
          </w:tcPr>
          <w:p w:rsidR="00B80DDE" w:rsidRDefault="00B80DDE" w:rsidP="00A67B06">
            <w:pPr>
              <w:jc w:val="center"/>
              <w:rPr>
                <w:rFonts w:ascii="宋体" w:hAnsi="宋体" w:cs="宋体"/>
                <w:szCs w:val="21"/>
              </w:rPr>
            </w:pPr>
            <w:r>
              <w:rPr>
                <w:rFonts w:ascii="宋体" w:hAnsi="宋体" w:cs="宋体" w:hint="eastAsia"/>
                <w:szCs w:val="21"/>
              </w:rPr>
              <w:t>序号</w:t>
            </w:r>
          </w:p>
        </w:tc>
        <w:tc>
          <w:tcPr>
            <w:tcW w:w="1404" w:type="dxa"/>
          </w:tcPr>
          <w:p w:rsidR="00B80DDE" w:rsidRDefault="00B80DDE" w:rsidP="00A67B06">
            <w:pPr>
              <w:jc w:val="center"/>
              <w:rPr>
                <w:rFonts w:ascii="宋体" w:hAnsi="宋体" w:cs="宋体"/>
                <w:szCs w:val="21"/>
              </w:rPr>
            </w:pPr>
            <w:r>
              <w:rPr>
                <w:rFonts w:ascii="宋体" w:hAnsi="宋体" w:cs="宋体" w:hint="eastAsia"/>
                <w:kern w:val="0"/>
                <w:szCs w:val="21"/>
              </w:rPr>
              <w:t>实验</w:t>
            </w:r>
            <w:r>
              <w:rPr>
                <w:rFonts w:ascii="宋体" w:hAnsi="宋体" w:cs="宋体" w:hint="eastAsia"/>
                <w:szCs w:val="21"/>
              </w:rPr>
              <w:t>名称</w:t>
            </w:r>
          </w:p>
        </w:tc>
        <w:tc>
          <w:tcPr>
            <w:tcW w:w="3391" w:type="dxa"/>
          </w:tcPr>
          <w:p w:rsidR="00B80DDE" w:rsidRDefault="00B80DDE" w:rsidP="00A67B06">
            <w:pPr>
              <w:jc w:val="center"/>
              <w:rPr>
                <w:rFonts w:ascii="宋体" w:hAnsi="宋体" w:cs="宋体"/>
                <w:szCs w:val="21"/>
              </w:rPr>
            </w:pPr>
            <w:r>
              <w:rPr>
                <w:rFonts w:ascii="宋体" w:hAnsi="宋体" w:cs="宋体" w:hint="eastAsia"/>
                <w:kern w:val="0"/>
                <w:szCs w:val="21"/>
              </w:rPr>
              <w:t>实验内容</w:t>
            </w:r>
          </w:p>
        </w:tc>
        <w:tc>
          <w:tcPr>
            <w:tcW w:w="3155" w:type="dxa"/>
          </w:tcPr>
          <w:p w:rsidR="00B80DDE" w:rsidRDefault="00B80DDE" w:rsidP="00A67B06">
            <w:pPr>
              <w:jc w:val="center"/>
              <w:rPr>
                <w:rFonts w:ascii="宋体" w:hAnsi="宋体" w:cs="宋体"/>
                <w:szCs w:val="21"/>
              </w:rPr>
            </w:pPr>
            <w:r>
              <w:rPr>
                <w:rFonts w:ascii="宋体" w:hAnsi="宋体" w:cs="宋体" w:hint="eastAsia"/>
                <w:szCs w:val="21"/>
              </w:rPr>
              <w:t>教学要求</w:t>
            </w:r>
          </w:p>
        </w:tc>
      </w:tr>
      <w:tr w:rsidR="00B80DDE" w:rsidTr="00A67B06">
        <w:trPr>
          <w:trHeight w:val="1458"/>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t>实验1</w:t>
            </w:r>
          </w:p>
        </w:tc>
        <w:tc>
          <w:tcPr>
            <w:tcW w:w="1404" w:type="dxa"/>
            <w:vAlign w:val="center"/>
          </w:tcPr>
          <w:p w:rsidR="00B80DDE" w:rsidRDefault="00B80DDE" w:rsidP="00A67B06">
            <w:pPr>
              <w:spacing w:line="320" w:lineRule="exact"/>
              <w:rPr>
                <w:rFonts w:ascii="宋体" w:hAnsi="宋体" w:cs="宋体"/>
                <w:szCs w:val="21"/>
              </w:rPr>
            </w:pPr>
            <w:r>
              <w:rPr>
                <w:rFonts w:ascii="宋体" w:hAnsi="宋体" w:cs="宋体" w:hint="eastAsia"/>
                <w:color w:val="000000"/>
                <w:szCs w:val="21"/>
              </w:rPr>
              <w:t>用“分子模拟”软件够建全同立构聚丙烯分子、聚乙烯分子并计算它们的末端的直线距离</w:t>
            </w:r>
          </w:p>
        </w:tc>
        <w:tc>
          <w:tcPr>
            <w:tcW w:w="3391" w:type="dxa"/>
            <w:vAlign w:val="center"/>
          </w:tcPr>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1.用“分子模拟”软件够建全同立构聚丙烯分子、聚乙烯分子；</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2.计算它们的末端的直线距离。</w:t>
            </w:r>
          </w:p>
          <w:p w:rsidR="00B80DDE" w:rsidRDefault="00B80DDE" w:rsidP="00A67B06">
            <w:pPr>
              <w:spacing w:line="320" w:lineRule="exact"/>
              <w:rPr>
                <w:rFonts w:ascii="宋体" w:hAnsi="宋体" w:cs="宋体"/>
                <w:kern w:val="0"/>
                <w:szCs w:val="21"/>
              </w:rPr>
            </w:pPr>
            <w:r>
              <w:rPr>
                <w:rFonts w:ascii="宋体" w:hAnsi="宋体" w:cs="宋体" w:hint="eastAsia"/>
                <w:color w:val="000000"/>
                <w:szCs w:val="21"/>
              </w:rPr>
              <w:t>3.思考题</w:t>
            </w:r>
          </w:p>
        </w:tc>
        <w:tc>
          <w:tcPr>
            <w:tcW w:w="3155" w:type="dxa"/>
          </w:tcPr>
          <w:p w:rsidR="00B80DDE" w:rsidRDefault="00B80DDE" w:rsidP="00A67B06">
            <w:pPr>
              <w:ind w:firstLineChars="150" w:firstLine="315"/>
              <w:rPr>
                <w:rFonts w:ascii="宋体" w:hAnsi="宋体" w:cs="宋体"/>
                <w:szCs w:val="21"/>
              </w:rPr>
            </w:pPr>
            <w:r>
              <w:rPr>
                <w:rFonts w:ascii="宋体" w:hAnsi="宋体" w:cs="宋体" w:hint="eastAsia"/>
                <w:szCs w:val="21"/>
              </w:rPr>
              <w:t>通过实验应使学生了解计算机软件模拟大分子的“分子模拟”方法；学会用“分子模拟”软件构造聚乙烯、聚丙烯大分子。并会计算已构建聚乙烯、聚丙烯分子末端距离。</w:t>
            </w:r>
          </w:p>
          <w:p w:rsidR="00B80DDE" w:rsidRDefault="00B80DDE" w:rsidP="00A67B06">
            <w:pPr>
              <w:pStyle w:val="a6"/>
              <w:spacing w:before="0" w:beforeAutospacing="0" w:after="0" w:afterAutospacing="0"/>
              <w:rPr>
                <w:rFonts w:ascii="宋体" w:hAnsi="宋体" w:cs="宋体"/>
                <w:sz w:val="21"/>
                <w:szCs w:val="21"/>
              </w:rPr>
            </w:pP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t>实验2</w:t>
            </w:r>
          </w:p>
        </w:tc>
        <w:tc>
          <w:tcPr>
            <w:tcW w:w="1404" w:type="dxa"/>
            <w:vAlign w:val="center"/>
          </w:tcPr>
          <w:p w:rsidR="00B80DDE" w:rsidRDefault="00B80DDE" w:rsidP="00A67B06">
            <w:pPr>
              <w:spacing w:line="320" w:lineRule="exact"/>
              <w:rPr>
                <w:rFonts w:ascii="宋体" w:hAnsi="宋体" w:cs="宋体"/>
                <w:szCs w:val="21"/>
              </w:rPr>
            </w:pPr>
            <w:r>
              <w:rPr>
                <w:rFonts w:ascii="宋体" w:hAnsi="宋体" w:cs="宋体" w:hint="eastAsia"/>
                <w:color w:val="000000"/>
                <w:szCs w:val="21"/>
              </w:rPr>
              <w:t>偏光显微镜观察聚合物结晶形态</w:t>
            </w:r>
          </w:p>
        </w:tc>
        <w:tc>
          <w:tcPr>
            <w:tcW w:w="3391" w:type="dxa"/>
            <w:vAlign w:val="center"/>
          </w:tcPr>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1.偏光显微镜的构造，掌握偏光显微镜的使用；</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2.制备两种不同温度条件下结晶的聚丙烯试样；</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3.观察记录球晶的大小并分析球晶尺寸的因素因素。</w:t>
            </w:r>
          </w:p>
          <w:p w:rsidR="00B80DDE" w:rsidRDefault="00B80DDE" w:rsidP="00A67B06">
            <w:pPr>
              <w:spacing w:line="320" w:lineRule="exact"/>
              <w:rPr>
                <w:rFonts w:ascii="宋体" w:hAnsi="宋体" w:cs="宋体"/>
                <w:kern w:val="0"/>
                <w:szCs w:val="21"/>
              </w:rPr>
            </w:pPr>
            <w:r>
              <w:rPr>
                <w:rFonts w:ascii="宋体" w:hAnsi="宋体" w:cs="宋体" w:hint="eastAsia"/>
                <w:color w:val="000000"/>
                <w:szCs w:val="21"/>
              </w:rPr>
              <w:t>4.思考题</w:t>
            </w:r>
          </w:p>
        </w:tc>
        <w:tc>
          <w:tcPr>
            <w:tcW w:w="3155" w:type="dxa"/>
          </w:tcPr>
          <w:p w:rsidR="00B80DDE" w:rsidRDefault="00B80DDE" w:rsidP="00A67B06">
            <w:pPr>
              <w:rPr>
                <w:rFonts w:ascii="宋体" w:hAnsi="宋体" w:cs="宋体"/>
                <w:szCs w:val="21"/>
              </w:rPr>
            </w:pPr>
            <w:r>
              <w:rPr>
                <w:rFonts w:ascii="宋体" w:hAnsi="宋体" w:cs="宋体" w:hint="eastAsia"/>
                <w:szCs w:val="21"/>
              </w:rPr>
              <w:t>本实验应使学生了解和掌握偏光显微镜的原理和使用方法；通过观察聚合物的结晶形态，估算不同条件下聚丙烯球晶大小。分析影响高分子球晶尺寸的因素。注意培养组员间的协作和配合。</w:t>
            </w:r>
          </w:p>
          <w:p w:rsidR="00B80DDE" w:rsidRDefault="00B80DDE" w:rsidP="00A67B06">
            <w:pPr>
              <w:rPr>
                <w:rFonts w:ascii="宋体" w:hAnsi="宋体" w:cs="宋体"/>
                <w:szCs w:val="21"/>
              </w:rPr>
            </w:pP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t>实验3</w:t>
            </w:r>
          </w:p>
        </w:tc>
        <w:tc>
          <w:tcPr>
            <w:tcW w:w="1404" w:type="dxa"/>
            <w:vAlign w:val="center"/>
          </w:tcPr>
          <w:p w:rsidR="00B80DDE" w:rsidRDefault="00B80DDE" w:rsidP="00A67B06">
            <w:pPr>
              <w:spacing w:line="320" w:lineRule="exact"/>
              <w:rPr>
                <w:rFonts w:ascii="宋体" w:hAnsi="宋体" w:cs="宋体"/>
                <w:kern w:val="0"/>
                <w:szCs w:val="21"/>
              </w:rPr>
            </w:pPr>
            <w:r>
              <w:rPr>
                <w:rFonts w:ascii="宋体" w:hAnsi="宋体" w:cs="宋体" w:hint="eastAsia"/>
                <w:color w:val="000000"/>
                <w:szCs w:val="21"/>
              </w:rPr>
              <w:t>粘度法测定高聚物的分子量</w:t>
            </w:r>
          </w:p>
        </w:tc>
        <w:tc>
          <w:tcPr>
            <w:tcW w:w="3391" w:type="dxa"/>
            <w:vAlign w:val="center"/>
          </w:tcPr>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1.配制聚环氧乙烷的水溶液；</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2.测定试样的流出时间；</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3.绘制粘度—浓度曲线；</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4.外推法得到特性粘数；</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5.计算粘均分子量。</w:t>
            </w:r>
          </w:p>
          <w:p w:rsidR="00B80DDE" w:rsidRDefault="00B80DDE" w:rsidP="00A67B06">
            <w:pPr>
              <w:spacing w:line="320" w:lineRule="exact"/>
              <w:rPr>
                <w:rFonts w:ascii="宋体" w:hAnsi="宋体" w:cs="宋体"/>
                <w:szCs w:val="21"/>
              </w:rPr>
            </w:pPr>
            <w:r>
              <w:rPr>
                <w:rFonts w:ascii="宋体" w:hAnsi="宋体" w:cs="宋体" w:hint="eastAsia"/>
                <w:color w:val="000000"/>
                <w:szCs w:val="21"/>
              </w:rPr>
              <w:t>6.思考题</w:t>
            </w:r>
          </w:p>
        </w:tc>
        <w:tc>
          <w:tcPr>
            <w:tcW w:w="3155" w:type="dxa"/>
          </w:tcPr>
          <w:p w:rsidR="00B80DDE" w:rsidRDefault="00B80DDE" w:rsidP="00A67B06">
            <w:pPr>
              <w:rPr>
                <w:rFonts w:ascii="宋体" w:hAnsi="宋体" w:cs="宋体"/>
                <w:szCs w:val="21"/>
              </w:rPr>
            </w:pPr>
            <w:r>
              <w:rPr>
                <w:rFonts w:ascii="宋体" w:hAnsi="宋体" w:cs="宋体" w:hint="eastAsia"/>
                <w:szCs w:val="21"/>
              </w:rPr>
              <w:t>本实验应使学生了解聚合物分子量的统计平均的意义。掌握黏度法表征聚合物分子量的基本原理。掌握黏度法测定聚合物分子量的实验技术；通过对聚乙二醇水溶液相对黏度的测定计算其黏均分子量。注意培养组员间的协作和配合。</w:t>
            </w:r>
          </w:p>
          <w:p w:rsidR="00B80DDE" w:rsidRDefault="00B80DDE" w:rsidP="00A67B06">
            <w:pPr>
              <w:rPr>
                <w:rFonts w:ascii="宋体" w:hAnsi="宋体" w:cs="宋体"/>
                <w:kern w:val="0"/>
                <w:szCs w:val="21"/>
              </w:rPr>
            </w:pP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t>实验4</w:t>
            </w:r>
          </w:p>
        </w:tc>
        <w:tc>
          <w:tcPr>
            <w:tcW w:w="1404" w:type="dxa"/>
            <w:vAlign w:val="center"/>
          </w:tcPr>
          <w:p w:rsidR="00B80DDE" w:rsidRDefault="00B80DDE" w:rsidP="00A67B06">
            <w:pPr>
              <w:spacing w:line="320" w:lineRule="exact"/>
              <w:rPr>
                <w:rFonts w:ascii="宋体" w:hAnsi="宋体" w:cs="宋体"/>
                <w:szCs w:val="21"/>
              </w:rPr>
            </w:pPr>
            <w:r>
              <w:rPr>
                <w:rFonts w:ascii="宋体" w:hAnsi="宋体" w:cs="宋体" w:hint="eastAsia"/>
                <w:color w:val="000000"/>
                <w:szCs w:val="21"/>
              </w:rPr>
              <w:t>聚合物的体积电阻系数和表面电阻系数的测定</w:t>
            </w:r>
          </w:p>
        </w:tc>
        <w:tc>
          <w:tcPr>
            <w:tcW w:w="3391" w:type="dxa"/>
            <w:vAlign w:val="center"/>
          </w:tcPr>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1.测定PVC及的PS体积电阻系数；</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2.测定PVC及PS表面电阻系数；</w:t>
            </w:r>
          </w:p>
          <w:p w:rsidR="00B80DDE" w:rsidRDefault="00B80DDE" w:rsidP="00A67B06">
            <w:pPr>
              <w:spacing w:line="320" w:lineRule="exact"/>
              <w:rPr>
                <w:rFonts w:ascii="宋体" w:hAnsi="宋体" w:cs="宋体"/>
                <w:color w:val="000000"/>
                <w:szCs w:val="21"/>
              </w:rPr>
            </w:pPr>
            <w:r>
              <w:rPr>
                <w:rFonts w:ascii="宋体" w:hAnsi="宋体" w:cs="宋体" w:hint="eastAsia"/>
                <w:color w:val="000000"/>
                <w:szCs w:val="21"/>
              </w:rPr>
              <w:t>3.分析影响因素。</w:t>
            </w:r>
          </w:p>
          <w:p w:rsidR="00B80DDE" w:rsidRDefault="00B80DDE" w:rsidP="00A67B06">
            <w:pPr>
              <w:spacing w:line="320" w:lineRule="exact"/>
              <w:rPr>
                <w:rFonts w:ascii="宋体" w:hAnsi="宋体" w:cs="宋体"/>
                <w:kern w:val="0"/>
                <w:szCs w:val="21"/>
              </w:rPr>
            </w:pPr>
            <w:r>
              <w:rPr>
                <w:rFonts w:ascii="宋体" w:hAnsi="宋体" w:cs="宋体" w:hint="eastAsia"/>
                <w:color w:val="000000"/>
                <w:szCs w:val="21"/>
              </w:rPr>
              <w:t>4.思考题</w:t>
            </w:r>
          </w:p>
        </w:tc>
        <w:tc>
          <w:tcPr>
            <w:tcW w:w="3155" w:type="dxa"/>
          </w:tcPr>
          <w:p w:rsidR="00B80DDE" w:rsidRDefault="00B80DDE" w:rsidP="00A67B06">
            <w:pPr>
              <w:rPr>
                <w:rFonts w:ascii="宋体" w:hAnsi="宋体" w:cs="宋体"/>
                <w:kern w:val="0"/>
                <w:szCs w:val="21"/>
              </w:rPr>
            </w:pPr>
            <w:r>
              <w:rPr>
                <w:rFonts w:ascii="宋体" w:hAnsi="宋体" w:cs="宋体" w:hint="eastAsia"/>
                <w:szCs w:val="21"/>
              </w:rPr>
              <w:t>通过本实验使学生理解比体积电阻、比表面电阻的物理意义。掌握高阻计测试仪的使用方法，了解聚合物电阻与结构的关系；通过测定对PVC及PMMA的测定结果分析聚合物电性能的影响因素。注意培养组员间的协作和配合。</w:t>
            </w: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t>实验5</w:t>
            </w:r>
          </w:p>
        </w:tc>
        <w:tc>
          <w:tcPr>
            <w:tcW w:w="1404" w:type="dxa"/>
            <w:vAlign w:val="center"/>
          </w:tcPr>
          <w:p w:rsidR="00B80DDE" w:rsidRDefault="00B80DDE" w:rsidP="00A67B06">
            <w:pPr>
              <w:spacing w:line="320" w:lineRule="exact"/>
              <w:rPr>
                <w:rFonts w:ascii="宋体" w:hAnsi="宋体" w:cs="宋体"/>
                <w:szCs w:val="21"/>
              </w:rPr>
            </w:pPr>
            <w:r>
              <w:rPr>
                <w:rFonts w:ascii="宋体" w:hAnsi="宋体" w:cs="宋体" w:hint="eastAsia"/>
                <w:bCs/>
                <w:color w:val="000000"/>
                <w:szCs w:val="21"/>
              </w:rPr>
              <w:t>聚合物温度—形变曲线的测定</w:t>
            </w:r>
          </w:p>
        </w:tc>
        <w:tc>
          <w:tcPr>
            <w:tcW w:w="3391" w:type="dxa"/>
            <w:vAlign w:val="center"/>
          </w:tcPr>
          <w:p w:rsidR="00B80DDE" w:rsidRDefault="00B80DDE" w:rsidP="00A67B06">
            <w:pPr>
              <w:spacing w:line="320" w:lineRule="exact"/>
              <w:rPr>
                <w:rFonts w:ascii="宋体" w:hAnsi="宋体" w:cs="宋体"/>
                <w:bCs/>
                <w:color w:val="000000"/>
                <w:szCs w:val="21"/>
              </w:rPr>
            </w:pPr>
            <w:r>
              <w:rPr>
                <w:rFonts w:ascii="宋体" w:hAnsi="宋体" w:cs="宋体" w:hint="eastAsia"/>
                <w:bCs/>
                <w:color w:val="000000"/>
                <w:szCs w:val="21"/>
              </w:rPr>
              <w:t>1.热机械分析仪的原理与使用；</w:t>
            </w:r>
          </w:p>
          <w:p w:rsidR="00B80DDE" w:rsidRDefault="00B80DDE" w:rsidP="00A67B06">
            <w:pPr>
              <w:spacing w:line="320" w:lineRule="exact"/>
              <w:rPr>
                <w:rFonts w:ascii="宋体" w:hAnsi="宋体" w:cs="宋体"/>
                <w:bCs/>
                <w:color w:val="000000"/>
                <w:szCs w:val="21"/>
              </w:rPr>
            </w:pPr>
            <w:r>
              <w:rPr>
                <w:rFonts w:ascii="宋体" w:hAnsi="宋体" w:cs="宋体" w:hint="eastAsia"/>
                <w:bCs/>
                <w:color w:val="000000"/>
                <w:szCs w:val="21"/>
              </w:rPr>
              <w:t>2.在同负荷下，利用热机械分析仪测PE及PMMA聚合物的温度—形变曲线；</w:t>
            </w:r>
          </w:p>
          <w:p w:rsidR="00B80DDE" w:rsidRDefault="00B80DDE" w:rsidP="00A67B06">
            <w:pPr>
              <w:spacing w:line="320" w:lineRule="exact"/>
              <w:rPr>
                <w:rFonts w:ascii="宋体" w:hAnsi="宋体" w:cs="宋体"/>
                <w:bCs/>
                <w:color w:val="000000"/>
                <w:szCs w:val="21"/>
              </w:rPr>
            </w:pPr>
            <w:r>
              <w:rPr>
                <w:rFonts w:ascii="宋体" w:hAnsi="宋体" w:cs="宋体" w:hint="eastAsia"/>
                <w:bCs/>
                <w:color w:val="000000"/>
                <w:szCs w:val="21"/>
              </w:rPr>
              <w:t>3.处理数据。</w:t>
            </w:r>
          </w:p>
          <w:p w:rsidR="00B80DDE" w:rsidRDefault="00B80DDE" w:rsidP="00A67B06">
            <w:pPr>
              <w:spacing w:line="320" w:lineRule="exact"/>
              <w:rPr>
                <w:rFonts w:ascii="宋体" w:hAnsi="宋体" w:cs="宋体"/>
                <w:szCs w:val="21"/>
              </w:rPr>
            </w:pPr>
            <w:r>
              <w:rPr>
                <w:rFonts w:ascii="宋体" w:hAnsi="宋体" w:cs="宋体" w:hint="eastAsia"/>
                <w:bCs/>
                <w:color w:val="000000"/>
                <w:szCs w:val="21"/>
              </w:rPr>
              <w:t>4.思考题</w:t>
            </w:r>
          </w:p>
        </w:tc>
        <w:tc>
          <w:tcPr>
            <w:tcW w:w="3155" w:type="dxa"/>
          </w:tcPr>
          <w:p w:rsidR="00B80DDE" w:rsidRDefault="00B80DDE" w:rsidP="00A67B06">
            <w:pPr>
              <w:rPr>
                <w:rFonts w:ascii="宋体" w:hAnsi="宋体" w:cs="宋体"/>
                <w:szCs w:val="21"/>
              </w:rPr>
            </w:pPr>
            <w:r>
              <w:rPr>
                <w:rFonts w:ascii="宋体" w:hAnsi="宋体" w:cs="宋体" w:hint="eastAsia"/>
                <w:szCs w:val="21"/>
              </w:rPr>
              <w:t>通过本实验使学生了解无定型聚合物的三个力学状态和二个转变。了解分子量、结晶、交联等结构因素对形变—温度曲线的影响规律，掌握通过聚合物形变—温度曲线测定线型无定型聚合物的玻璃化转变温度Tg、粘流温度T</w:t>
            </w:r>
            <w:r>
              <w:rPr>
                <w:rFonts w:ascii="宋体" w:hAnsi="宋体" w:cs="宋体" w:hint="eastAsia"/>
                <w:szCs w:val="21"/>
                <w:vertAlign w:val="subscript"/>
              </w:rPr>
              <w:t>f</w:t>
            </w:r>
            <w:r>
              <w:rPr>
                <w:rFonts w:ascii="宋体" w:hAnsi="宋体" w:cs="宋体" w:hint="eastAsia"/>
                <w:szCs w:val="21"/>
              </w:rPr>
              <w:t>以及结晶聚合物的熔融温度Tm的方法。学习热机械分析</w:t>
            </w:r>
            <w:r>
              <w:rPr>
                <w:rFonts w:ascii="宋体" w:hAnsi="宋体" w:cs="宋体" w:hint="eastAsia"/>
                <w:szCs w:val="21"/>
              </w:rPr>
              <w:lastRenderedPageBreak/>
              <w:t>仪的使用，测定PE及PMMA聚合物的温度—形变曲线并进行数据处理及分析。注意培养组员间的协作和配合。</w:t>
            </w: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lastRenderedPageBreak/>
              <w:t>实验6</w:t>
            </w:r>
          </w:p>
        </w:tc>
        <w:tc>
          <w:tcPr>
            <w:tcW w:w="1404" w:type="dxa"/>
            <w:vAlign w:val="center"/>
          </w:tcPr>
          <w:p w:rsidR="00B80DDE" w:rsidRDefault="00B80DDE" w:rsidP="00A67B06">
            <w:pPr>
              <w:spacing w:line="320" w:lineRule="exact"/>
              <w:rPr>
                <w:rFonts w:ascii="宋体" w:hAnsi="宋体" w:cs="宋体"/>
                <w:bCs/>
                <w:szCs w:val="21"/>
              </w:rPr>
            </w:pPr>
            <w:r>
              <w:rPr>
                <w:rFonts w:ascii="宋体" w:hAnsi="宋体" w:cs="宋体" w:hint="eastAsia"/>
                <w:bCs/>
                <w:szCs w:val="21"/>
              </w:rPr>
              <w:t>电子拉力机 测定聚合物 的应力–应 变曲线</w:t>
            </w:r>
          </w:p>
          <w:p w:rsidR="00B80DDE" w:rsidRDefault="00B80DDE" w:rsidP="00A67B06">
            <w:pPr>
              <w:spacing w:line="320" w:lineRule="exact"/>
              <w:rPr>
                <w:rFonts w:ascii="宋体" w:hAnsi="宋体" w:cs="宋体"/>
                <w:szCs w:val="21"/>
              </w:rPr>
            </w:pPr>
          </w:p>
        </w:tc>
        <w:tc>
          <w:tcPr>
            <w:tcW w:w="3391" w:type="dxa"/>
            <w:vAlign w:val="center"/>
          </w:tcPr>
          <w:p w:rsidR="00B80DDE" w:rsidRDefault="00B80DDE" w:rsidP="00A67B06">
            <w:pPr>
              <w:spacing w:line="320" w:lineRule="exact"/>
              <w:rPr>
                <w:rFonts w:ascii="宋体" w:hAnsi="宋体" w:cs="宋体"/>
                <w:bCs/>
                <w:szCs w:val="21"/>
              </w:rPr>
            </w:pPr>
            <w:r>
              <w:rPr>
                <w:rFonts w:ascii="宋体" w:hAnsi="宋体" w:cs="宋体" w:hint="eastAsia"/>
                <w:bCs/>
                <w:szCs w:val="21"/>
              </w:rPr>
              <w:t>1.掌握电子拉力机的使用；</w:t>
            </w:r>
          </w:p>
          <w:p w:rsidR="00B80DDE" w:rsidRDefault="00B80DDE" w:rsidP="00A67B06">
            <w:pPr>
              <w:spacing w:line="320" w:lineRule="exact"/>
              <w:rPr>
                <w:rFonts w:ascii="宋体" w:hAnsi="宋体" w:cs="宋体"/>
                <w:bCs/>
                <w:szCs w:val="21"/>
              </w:rPr>
            </w:pPr>
            <w:r>
              <w:rPr>
                <w:rFonts w:ascii="宋体" w:hAnsi="宋体" w:cs="宋体" w:hint="eastAsia"/>
                <w:bCs/>
                <w:szCs w:val="21"/>
              </w:rPr>
              <w:t>2.制备试样</w:t>
            </w:r>
          </w:p>
          <w:p w:rsidR="00B80DDE" w:rsidRDefault="00B80DDE" w:rsidP="00A67B06">
            <w:pPr>
              <w:spacing w:line="320" w:lineRule="exact"/>
              <w:rPr>
                <w:rFonts w:ascii="宋体" w:hAnsi="宋体" w:cs="宋体"/>
                <w:bCs/>
                <w:szCs w:val="21"/>
              </w:rPr>
            </w:pPr>
            <w:r>
              <w:rPr>
                <w:rFonts w:ascii="宋体" w:hAnsi="宋体" w:cs="宋体" w:hint="eastAsia"/>
                <w:bCs/>
                <w:szCs w:val="21"/>
              </w:rPr>
              <w:t>3.测量试样有效部分的厚度和宽度</w:t>
            </w:r>
          </w:p>
          <w:p w:rsidR="00B80DDE" w:rsidRDefault="00B80DDE" w:rsidP="00A67B06">
            <w:pPr>
              <w:spacing w:line="320" w:lineRule="exact"/>
              <w:rPr>
                <w:rFonts w:ascii="宋体" w:hAnsi="宋体" w:cs="宋体"/>
                <w:bCs/>
                <w:szCs w:val="21"/>
              </w:rPr>
            </w:pPr>
            <w:r>
              <w:rPr>
                <w:rFonts w:ascii="宋体" w:hAnsi="宋体" w:cs="宋体" w:hint="eastAsia"/>
                <w:bCs/>
                <w:szCs w:val="21"/>
              </w:rPr>
              <w:t>4.测试两种不同聚合物的应力-应变曲线及数据处理。</w:t>
            </w:r>
          </w:p>
          <w:p w:rsidR="00B80DDE" w:rsidRDefault="00B80DDE" w:rsidP="00A67B06">
            <w:pPr>
              <w:spacing w:line="320" w:lineRule="exact"/>
              <w:rPr>
                <w:rFonts w:ascii="宋体" w:hAnsi="宋体" w:cs="宋体"/>
                <w:kern w:val="0"/>
                <w:szCs w:val="21"/>
              </w:rPr>
            </w:pPr>
            <w:r>
              <w:rPr>
                <w:rFonts w:ascii="宋体" w:hAnsi="宋体" w:cs="宋体" w:hint="eastAsia"/>
                <w:bCs/>
                <w:szCs w:val="21"/>
              </w:rPr>
              <w:t>5.思考题</w:t>
            </w:r>
          </w:p>
        </w:tc>
        <w:tc>
          <w:tcPr>
            <w:tcW w:w="3155" w:type="dxa"/>
          </w:tcPr>
          <w:p w:rsidR="00B80DDE" w:rsidRDefault="00B80DDE" w:rsidP="00A67B06">
            <w:pPr>
              <w:rPr>
                <w:rFonts w:ascii="宋体" w:hAnsi="宋体" w:cs="宋体"/>
                <w:kern w:val="0"/>
                <w:szCs w:val="21"/>
              </w:rPr>
            </w:pPr>
            <w:r>
              <w:rPr>
                <w:rFonts w:ascii="宋体" w:hAnsi="宋体" w:cs="宋体" w:hint="eastAsia"/>
                <w:szCs w:val="21"/>
              </w:rPr>
              <w:t>通过本实验使学生掌握电子拉力机的使用，试样制备等技术，通过对不同聚合物的应力-应变曲线及数据处理。正确理解杨氏模量、屈服强度、断裂伸长率等特征参数的物理意义。深入了解聚合物的屈服和塑性。注意培养组员间的协作和配合。</w:t>
            </w:r>
          </w:p>
        </w:tc>
      </w:tr>
      <w:tr w:rsidR="00B80DDE" w:rsidTr="00A67B06">
        <w:trPr>
          <w:jc w:val="center"/>
        </w:trPr>
        <w:tc>
          <w:tcPr>
            <w:tcW w:w="877" w:type="dxa"/>
            <w:vAlign w:val="center"/>
          </w:tcPr>
          <w:p w:rsidR="00B80DDE" w:rsidRDefault="00B80DDE" w:rsidP="00A67B06">
            <w:pPr>
              <w:rPr>
                <w:rFonts w:ascii="宋体" w:hAnsi="宋体" w:cs="宋体"/>
                <w:szCs w:val="21"/>
              </w:rPr>
            </w:pPr>
            <w:r>
              <w:rPr>
                <w:rFonts w:ascii="宋体" w:hAnsi="宋体" w:cs="宋体" w:hint="eastAsia"/>
                <w:szCs w:val="21"/>
              </w:rPr>
              <w:t>实验7</w:t>
            </w:r>
          </w:p>
        </w:tc>
        <w:tc>
          <w:tcPr>
            <w:tcW w:w="1404" w:type="dxa"/>
            <w:vAlign w:val="center"/>
          </w:tcPr>
          <w:p w:rsidR="00B80DDE" w:rsidRDefault="00B80DDE" w:rsidP="00A67B06">
            <w:pPr>
              <w:spacing w:line="320" w:lineRule="exact"/>
              <w:rPr>
                <w:rFonts w:ascii="宋体" w:hAnsi="宋体" w:cs="宋体"/>
                <w:szCs w:val="21"/>
              </w:rPr>
            </w:pPr>
            <w:r>
              <w:rPr>
                <w:rFonts w:ascii="宋体" w:hAnsi="宋体" w:cs="宋体" w:hint="eastAsia"/>
                <w:bCs/>
                <w:szCs w:val="21"/>
              </w:rPr>
              <w:t>示差扫描量测定聚合物的热性能</w:t>
            </w:r>
          </w:p>
        </w:tc>
        <w:tc>
          <w:tcPr>
            <w:tcW w:w="3391" w:type="dxa"/>
            <w:vAlign w:val="center"/>
          </w:tcPr>
          <w:p w:rsidR="00B80DDE" w:rsidRDefault="00B80DDE" w:rsidP="00B80DDE">
            <w:pPr>
              <w:numPr>
                <w:ilvl w:val="0"/>
                <w:numId w:val="3"/>
              </w:numPr>
              <w:spacing w:line="320" w:lineRule="exact"/>
              <w:rPr>
                <w:rFonts w:ascii="宋体" w:hAnsi="宋体" w:cs="宋体"/>
                <w:bCs/>
                <w:szCs w:val="21"/>
              </w:rPr>
            </w:pPr>
            <w:r>
              <w:rPr>
                <w:rFonts w:ascii="宋体" w:hAnsi="宋体" w:cs="宋体" w:hint="eastAsia"/>
                <w:bCs/>
                <w:szCs w:val="21"/>
              </w:rPr>
              <w:t xml:space="preserve">差示扫描量分析仪的使用 </w:t>
            </w:r>
          </w:p>
          <w:p w:rsidR="00B80DDE" w:rsidRDefault="00B80DDE" w:rsidP="00B80DDE">
            <w:pPr>
              <w:numPr>
                <w:ilvl w:val="0"/>
                <w:numId w:val="3"/>
              </w:numPr>
              <w:spacing w:line="320" w:lineRule="exact"/>
              <w:rPr>
                <w:rFonts w:ascii="宋体" w:hAnsi="宋体" w:cs="宋体"/>
                <w:bCs/>
                <w:szCs w:val="21"/>
              </w:rPr>
            </w:pPr>
            <w:r>
              <w:rPr>
                <w:rFonts w:ascii="宋体" w:hAnsi="宋体" w:cs="宋体" w:hint="eastAsia"/>
                <w:bCs/>
                <w:szCs w:val="21"/>
              </w:rPr>
              <w:t>用示差扫描量分析仪测定PE及PMMA聚合物的温度—形变曲线 3.处理数据及分析</w:t>
            </w:r>
          </w:p>
          <w:p w:rsidR="00B80DDE" w:rsidRDefault="00B80DDE" w:rsidP="00A67B06">
            <w:pPr>
              <w:spacing w:line="320" w:lineRule="exact"/>
              <w:rPr>
                <w:rFonts w:ascii="宋体" w:hAnsi="宋体" w:cs="宋体"/>
                <w:bCs/>
                <w:szCs w:val="21"/>
              </w:rPr>
            </w:pPr>
            <w:r>
              <w:rPr>
                <w:rFonts w:ascii="宋体" w:hAnsi="宋体" w:cs="宋体" w:hint="eastAsia"/>
                <w:bCs/>
                <w:color w:val="000000"/>
                <w:szCs w:val="21"/>
              </w:rPr>
              <w:t>4.思考题</w:t>
            </w:r>
          </w:p>
        </w:tc>
        <w:tc>
          <w:tcPr>
            <w:tcW w:w="3155" w:type="dxa"/>
          </w:tcPr>
          <w:p w:rsidR="00B80DDE" w:rsidRDefault="00B80DDE" w:rsidP="00A67B06">
            <w:pPr>
              <w:rPr>
                <w:rFonts w:ascii="宋体" w:hAnsi="宋体" w:cs="宋体"/>
                <w:szCs w:val="21"/>
              </w:rPr>
            </w:pPr>
            <w:r>
              <w:rPr>
                <w:rFonts w:ascii="宋体" w:hAnsi="宋体" w:cs="宋体" w:hint="eastAsia"/>
                <w:szCs w:val="21"/>
              </w:rPr>
              <w:t>通过本实验使学生掌握DTA和DSC分析仪的结构和工作原理；了解DTA和DSC测量时影响因素，学习用示差扫描量分析仪使用，对PE及PET聚合物进行DSC曲线测定并进行分析。注意培养组员间的协作和配合。</w:t>
            </w:r>
          </w:p>
        </w:tc>
      </w:tr>
      <w:tr w:rsidR="00B80DDE" w:rsidTr="00A67B06">
        <w:trPr>
          <w:jc w:val="center"/>
        </w:trPr>
        <w:tc>
          <w:tcPr>
            <w:tcW w:w="877" w:type="dxa"/>
            <w:vAlign w:val="center"/>
          </w:tcPr>
          <w:p w:rsidR="00B80DDE" w:rsidRDefault="00B80DDE" w:rsidP="00A67B06">
            <w:pPr>
              <w:rPr>
                <w:rFonts w:ascii="宋体" w:hAnsi="宋体" w:cs="宋体"/>
                <w:szCs w:val="21"/>
              </w:rPr>
            </w:pPr>
            <w:r>
              <w:rPr>
                <w:rFonts w:ascii="宋体" w:hAnsi="宋体" w:cs="宋体" w:hint="eastAsia"/>
                <w:szCs w:val="21"/>
              </w:rPr>
              <w:t>实验8</w:t>
            </w:r>
          </w:p>
        </w:tc>
        <w:tc>
          <w:tcPr>
            <w:tcW w:w="1404" w:type="dxa"/>
            <w:vAlign w:val="center"/>
          </w:tcPr>
          <w:p w:rsidR="00B80DDE" w:rsidRDefault="00B80DDE" w:rsidP="00A67B06">
            <w:pPr>
              <w:spacing w:line="320" w:lineRule="exact"/>
              <w:rPr>
                <w:rFonts w:ascii="宋体" w:hAnsi="宋体" w:cs="宋体"/>
                <w:bCs/>
                <w:szCs w:val="21"/>
              </w:rPr>
            </w:pPr>
            <w:r>
              <w:rPr>
                <w:rFonts w:ascii="宋体" w:hAnsi="宋体" w:cs="宋体" w:hint="eastAsia"/>
                <w:bCs/>
                <w:szCs w:val="21"/>
              </w:rPr>
              <w:t>毛细管流变仪 测定聚乙烯流 变性能</w:t>
            </w:r>
          </w:p>
          <w:p w:rsidR="00B80DDE" w:rsidRDefault="00B80DDE" w:rsidP="00A67B06">
            <w:pPr>
              <w:spacing w:line="320" w:lineRule="exact"/>
              <w:rPr>
                <w:rFonts w:ascii="宋体" w:hAnsi="宋体" w:cs="宋体"/>
                <w:kern w:val="0"/>
                <w:szCs w:val="21"/>
              </w:rPr>
            </w:pPr>
          </w:p>
        </w:tc>
        <w:tc>
          <w:tcPr>
            <w:tcW w:w="3391" w:type="dxa"/>
            <w:vAlign w:val="center"/>
          </w:tcPr>
          <w:p w:rsidR="00B80DDE" w:rsidRDefault="00B80DDE" w:rsidP="00A67B06">
            <w:pPr>
              <w:spacing w:line="320" w:lineRule="exact"/>
              <w:rPr>
                <w:rFonts w:ascii="宋体" w:hAnsi="宋体" w:cs="宋体"/>
                <w:bCs/>
                <w:szCs w:val="21"/>
              </w:rPr>
            </w:pPr>
            <w:r>
              <w:rPr>
                <w:rFonts w:ascii="宋体" w:hAnsi="宋体" w:cs="宋体" w:hint="eastAsia"/>
                <w:bCs/>
                <w:szCs w:val="21"/>
              </w:rPr>
              <w:t>1.毛细管流变仪的使用；</w:t>
            </w:r>
          </w:p>
          <w:p w:rsidR="00B80DDE" w:rsidRDefault="00B80DDE" w:rsidP="00A67B06">
            <w:pPr>
              <w:spacing w:line="320" w:lineRule="exact"/>
              <w:rPr>
                <w:rFonts w:ascii="宋体" w:hAnsi="宋体" w:cs="宋体"/>
                <w:bCs/>
                <w:szCs w:val="21"/>
              </w:rPr>
            </w:pPr>
            <w:r>
              <w:rPr>
                <w:rFonts w:ascii="宋体" w:hAnsi="宋体" w:cs="宋体" w:hint="eastAsia"/>
                <w:bCs/>
                <w:szCs w:val="21"/>
              </w:rPr>
              <w:t>2.测定聚乙烯3个不同温度时流动速率曲线；</w:t>
            </w:r>
          </w:p>
          <w:p w:rsidR="00B80DDE" w:rsidRDefault="00B80DDE" w:rsidP="00A67B06">
            <w:pPr>
              <w:spacing w:line="320" w:lineRule="exact"/>
              <w:rPr>
                <w:rFonts w:ascii="宋体" w:hAnsi="宋体" w:cs="宋体"/>
                <w:bCs/>
                <w:szCs w:val="21"/>
              </w:rPr>
            </w:pPr>
            <w:r>
              <w:rPr>
                <w:rFonts w:ascii="宋体" w:hAnsi="宋体" w:cs="宋体" w:hint="eastAsia"/>
                <w:bCs/>
                <w:szCs w:val="21"/>
              </w:rPr>
              <w:t>3.绘τ—γ，η—Τ曲线，计算活化能；</w:t>
            </w:r>
          </w:p>
          <w:p w:rsidR="00B80DDE" w:rsidRDefault="00B80DDE" w:rsidP="00A67B06">
            <w:pPr>
              <w:spacing w:line="320" w:lineRule="exact"/>
              <w:rPr>
                <w:rFonts w:ascii="宋体" w:hAnsi="宋体" w:cs="宋体"/>
                <w:bCs/>
                <w:szCs w:val="21"/>
              </w:rPr>
            </w:pPr>
            <w:r>
              <w:rPr>
                <w:rFonts w:ascii="宋体" w:hAnsi="宋体" w:cs="宋体" w:hint="eastAsia"/>
                <w:bCs/>
                <w:szCs w:val="21"/>
              </w:rPr>
              <w:t>4．等速升温测定聚乙烯在恒压条件下的软化点、熔融点和流动点。</w:t>
            </w:r>
          </w:p>
          <w:p w:rsidR="00B80DDE" w:rsidRDefault="00B80DDE" w:rsidP="00A67B06">
            <w:pPr>
              <w:spacing w:line="320" w:lineRule="exact"/>
              <w:rPr>
                <w:rFonts w:ascii="宋体" w:hAnsi="宋体" w:cs="宋体"/>
                <w:kern w:val="0"/>
                <w:szCs w:val="21"/>
              </w:rPr>
            </w:pPr>
            <w:r>
              <w:rPr>
                <w:rFonts w:ascii="宋体" w:hAnsi="宋体" w:cs="宋体" w:hint="eastAsia"/>
                <w:bCs/>
                <w:szCs w:val="21"/>
              </w:rPr>
              <w:t>5.思考题</w:t>
            </w:r>
          </w:p>
        </w:tc>
        <w:tc>
          <w:tcPr>
            <w:tcW w:w="3155" w:type="dxa"/>
          </w:tcPr>
          <w:p w:rsidR="00B80DDE" w:rsidRDefault="00B80DDE" w:rsidP="00A67B06">
            <w:pPr>
              <w:rPr>
                <w:rFonts w:ascii="宋体" w:hAnsi="宋体" w:cs="宋体"/>
                <w:szCs w:val="21"/>
              </w:rPr>
            </w:pPr>
            <w:r>
              <w:rPr>
                <w:rFonts w:ascii="宋体" w:hAnsi="宋体" w:cs="宋体" w:hint="eastAsia"/>
                <w:szCs w:val="21"/>
              </w:rPr>
              <w:t>通过本实验使学生了解毛细管流变仪的结构与测定聚合物流变性能的原理；掌握毛细管流变仪测定流变性能的方法。掌握毛细管流变仪的使用，测定聚乙烯4-5个不同温度时流动速率曲线。绘τ—γ，η—Τ曲线，计算活化能等速升温测定聚乙烯在恒压条件下的软化点、熔融点和流动点。注意培养组员间的协作和配合。</w:t>
            </w: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t>实验9</w:t>
            </w:r>
          </w:p>
        </w:tc>
        <w:tc>
          <w:tcPr>
            <w:tcW w:w="1404" w:type="dxa"/>
            <w:vAlign w:val="center"/>
          </w:tcPr>
          <w:p w:rsidR="00B80DDE" w:rsidRDefault="00B80DDE" w:rsidP="00A67B06">
            <w:pPr>
              <w:pStyle w:val="a5"/>
              <w:ind w:firstLine="0"/>
              <w:rPr>
                <w:rFonts w:ascii="宋体" w:hAnsi="宋体" w:cs="宋体"/>
                <w:kern w:val="0"/>
                <w:sz w:val="21"/>
                <w:szCs w:val="21"/>
              </w:rPr>
            </w:pPr>
            <w:r>
              <w:rPr>
                <w:rFonts w:ascii="宋体" w:hAnsi="宋体" w:cs="宋体" w:hint="eastAsia"/>
                <w:sz w:val="21"/>
                <w:szCs w:val="21"/>
              </w:rPr>
              <w:t>密度法测定聚乙烯的结晶度</w:t>
            </w:r>
          </w:p>
        </w:tc>
        <w:tc>
          <w:tcPr>
            <w:tcW w:w="3391" w:type="dxa"/>
            <w:vAlign w:val="center"/>
          </w:tcPr>
          <w:p w:rsidR="00B80DDE" w:rsidRDefault="00B80DDE" w:rsidP="00A67B06">
            <w:pPr>
              <w:pStyle w:val="a5"/>
              <w:ind w:firstLine="0"/>
              <w:rPr>
                <w:rFonts w:ascii="宋体" w:hAnsi="宋体" w:cs="宋体"/>
                <w:sz w:val="21"/>
                <w:szCs w:val="21"/>
              </w:rPr>
            </w:pPr>
            <w:r>
              <w:rPr>
                <w:rFonts w:ascii="宋体" w:hAnsi="宋体" w:cs="宋体" w:hint="eastAsia"/>
                <w:sz w:val="21"/>
                <w:szCs w:val="21"/>
              </w:rPr>
              <w:t>1.掌握密度法测定聚合物结晶度的基本原理和方法。</w:t>
            </w:r>
          </w:p>
          <w:p w:rsidR="00B80DDE" w:rsidRDefault="00B80DDE" w:rsidP="00A67B06">
            <w:pPr>
              <w:pStyle w:val="a5"/>
              <w:ind w:firstLine="0"/>
              <w:rPr>
                <w:rFonts w:ascii="宋体" w:hAnsi="宋体" w:cs="宋体"/>
                <w:bCs/>
                <w:sz w:val="21"/>
                <w:szCs w:val="21"/>
              </w:rPr>
            </w:pPr>
            <w:r>
              <w:rPr>
                <w:rFonts w:ascii="宋体" w:hAnsi="宋体" w:cs="宋体" w:hint="eastAsia"/>
                <w:sz w:val="21"/>
                <w:szCs w:val="21"/>
              </w:rPr>
              <w:t>2.用密度法测定聚乙烯的密度,并计算其结晶度</w:t>
            </w:r>
          </w:p>
          <w:p w:rsidR="00B80DDE" w:rsidRDefault="00B80DDE" w:rsidP="00A67B06">
            <w:pPr>
              <w:pStyle w:val="a5"/>
              <w:ind w:firstLine="0"/>
              <w:rPr>
                <w:rFonts w:ascii="宋体" w:hAnsi="宋体" w:cs="宋体"/>
                <w:kern w:val="0"/>
                <w:sz w:val="21"/>
                <w:szCs w:val="21"/>
              </w:rPr>
            </w:pPr>
            <w:r>
              <w:rPr>
                <w:rFonts w:ascii="宋体" w:hAnsi="宋体" w:cs="宋体" w:hint="eastAsia"/>
                <w:bCs/>
                <w:sz w:val="21"/>
                <w:szCs w:val="21"/>
              </w:rPr>
              <w:t>3.思考题</w:t>
            </w:r>
          </w:p>
        </w:tc>
        <w:tc>
          <w:tcPr>
            <w:tcW w:w="3155" w:type="dxa"/>
          </w:tcPr>
          <w:p w:rsidR="00B80DDE" w:rsidRDefault="00B80DDE" w:rsidP="00A67B06">
            <w:pPr>
              <w:rPr>
                <w:rFonts w:ascii="宋体" w:hAnsi="宋体" w:cs="宋体"/>
                <w:kern w:val="0"/>
                <w:szCs w:val="21"/>
              </w:rPr>
            </w:pPr>
            <w:r>
              <w:rPr>
                <w:rFonts w:ascii="宋体" w:hAnsi="宋体" w:cs="宋体" w:hint="eastAsia"/>
                <w:szCs w:val="21"/>
              </w:rPr>
              <w:t>实验要求学生掌握密度法测定聚合物结晶度的基本原理和方法；掌握聚合物结晶度的测定方法；通过对聚合物密度的测定计算结晶度。注意培养组员间的协作和配合。</w:t>
            </w: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t>实验10</w:t>
            </w:r>
          </w:p>
        </w:tc>
        <w:tc>
          <w:tcPr>
            <w:tcW w:w="1404" w:type="dxa"/>
            <w:vAlign w:val="center"/>
          </w:tcPr>
          <w:p w:rsidR="00B80DDE" w:rsidRDefault="00B80DDE" w:rsidP="00A67B06">
            <w:pPr>
              <w:rPr>
                <w:rFonts w:ascii="宋体" w:hAnsi="宋体" w:cs="宋体"/>
                <w:szCs w:val="21"/>
              </w:rPr>
            </w:pPr>
            <w:r>
              <w:rPr>
                <w:rFonts w:ascii="宋体" w:hAnsi="宋体" w:cs="宋体" w:hint="eastAsia"/>
                <w:szCs w:val="21"/>
              </w:rPr>
              <w:t>聚合物的动态力学扭辫分析</w:t>
            </w:r>
          </w:p>
        </w:tc>
        <w:tc>
          <w:tcPr>
            <w:tcW w:w="3391" w:type="dxa"/>
            <w:vAlign w:val="center"/>
          </w:tcPr>
          <w:p w:rsidR="00B80DDE" w:rsidRDefault="00B80DDE" w:rsidP="00A67B06">
            <w:pPr>
              <w:rPr>
                <w:rFonts w:ascii="宋体" w:hAnsi="宋体" w:cs="宋体"/>
                <w:szCs w:val="21"/>
              </w:rPr>
            </w:pPr>
            <w:r>
              <w:rPr>
                <w:rFonts w:ascii="宋体" w:hAnsi="宋体" w:cs="宋体" w:hint="eastAsia"/>
                <w:szCs w:val="21"/>
              </w:rPr>
              <w:t>1.了解动态力学扭辫分析的基本原理</w:t>
            </w:r>
          </w:p>
          <w:p w:rsidR="00B80DDE" w:rsidRDefault="00B80DDE" w:rsidP="00A67B06">
            <w:pPr>
              <w:rPr>
                <w:rFonts w:ascii="宋体" w:hAnsi="宋体" w:cs="宋体"/>
                <w:szCs w:val="21"/>
              </w:rPr>
            </w:pPr>
            <w:r>
              <w:rPr>
                <w:rFonts w:ascii="宋体" w:hAnsi="宋体" w:cs="宋体" w:hint="eastAsia"/>
                <w:szCs w:val="21"/>
              </w:rPr>
              <w:t>2.掌握动态力学扭辫仪的使用；</w:t>
            </w:r>
          </w:p>
          <w:p w:rsidR="00B80DDE" w:rsidRDefault="00B80DDE" w:rsidP="00A67B06">
            <w:pPr>
              <w:rPr>
                <w:rFonts w:ascii="宋体" w:hAnsi="宋体" w:cs="宋体"/>
                <w:szCs w:val="21"/>
              </w:rPr>
            </w:pPr>
            <w:r>
              <w:rPr>
                <w:rFonts w:ascii="宋体" w:hAnsi="宋体" w:cs="宋体" w:hint="eastAsia"/>
                <w:szCs w:val="21"/>
              </w:rPr>
              <w:t>3.通过对聚合物随温度变化的自由衰减振动曲线测定；计算对数减量Δ和相对刚度；</w:t>
            </w:r>
          </w:p>
          <w:p w:rsidR="00B80DDE" w:rsidRDefault="00B80DDE" w:rsidP="00A67B06">
            <w:pPr>
              <w:rPr>
                <w:rFonts w:ascii="宋体" w:hAnsi="宋体" w:cs="宋体"/>
                <w:szCs w:val="21"/>
              </w:rPr>
            </w:pPr>
            <w:r>
              <w:rPr>
                <w:rFonts w:ascii="宋体" w:hAnsi="宋体" w:cs="宋体" w:hint="eastAsia"/>
                <w:szCs w:val="21"/>
              </w:rPr>
              <w:t>4.分析了解聚合物分子的链运动，确定聚合物的重转变温度范围。</w:t>
            </w:r>
          </w:p>
          <w:p w:rsidR="00B80DDE" w:rsidRDefault="00B80DDE" w:rsidP="00A67B06">
            <w:pPr>
              <w:rPr>
                <w:rFonts w:ascii="宋体" w:hAnsi="宋体" w:cs="宋体"/>
                <w:szCs w:val="21"/>
              </w:rPr>
            </w:pPr>
            <w:r>
              <w:rPr>
                <w:rFonts w:ascii="宋体" w:hAnsi="宋体" w:cs="宋体" w:hint="eastAsia"/>
                <w:bCs/>
                <w:szCs w:val="21"/>
              </w:rPr>
              <w:lastRenderedPageBreak/>
              <w:t>5.思考题</w:t>
            </w:r>
          </w:p>
        </w:tc>
        <w:tc>
          <w:tcPr>
            <w:tcW w:w="3155" w:type="dxa"/>
          </w:tcPr>
          <w:p w:rsidR="00B80DDE" w:rsidRDefault="00B80DDE" w:rsidP="00A67B06">
            <w:pPr>
              <w:rPr>
                <w:rFonts w:ascii="宋体" w:hAnsi="宋体" w:cs="宋体"/>
                <w:szCs w:val="21"/>
              </w:rPr>
            </w:pPr>
            <w:r>
              <w:rPr>
                <w:rFonts w:ascii="宋体" w:hAnsi="宋体" w:cs="宋体" w:hint="eastAsia"/>
                <w:szCs w:val="21"/>
              </w:rPr>
              <w:lastRenderedPageBreak/>
              <w:t>通过本实验使学生了解动态力学扭辫分析的基本原理，掌握动态力学扭辫仪的使用，试样制备、安装。通过对聚合物测定，计算对数减量Δ和相对刚度，分析了解聚合物分子的链运动，确定聚合物的多重转变温度范围。注意培养组员间的协作和配合。</w:t>
            </w:r>
          </w:p>
          <w:p w:rsidR="00B80DDE" w:rsidRDefault="00B80DDE" w:rsidP="00A67B06">
            <w:pPr>
              <w:rPr>
                <w:rFonts w:ascii="宋体" w:hAnsi="宋体" w:cs="宋体"/>
                <w:bCs/>
                <w:szCs w:val="21"/>
              </w:rPr>
            </w:pPr>
          </w:p>
        </w:tc>
      </w:tr>
      <w:tr w:rsidR="00B80DDE" w:rsidTr="00A67B06">
        <w:trPr>
          <w:jc w:val="center"/>
        </w:trPr>
        <w:tc>
          <w:tcPr>
            <w:tcW w:w="877" w:type="dxa"/>
            <w:vAlign w:val="center"/>
          </w:tcPr>
          <w:p w:rsidR="00B80DDE" w:rsidRDefault="00B80DDE" w:rsidP="00A67B06">
            <w:pPr>
              <w:jc w:val="center"/>
              <w:rPr>
                <w:rFonts w:ascii="宋体" w:hAnsi="宋体" w:cs="宋体"/>
                <w:szCs w:val="21"/>
              </w:rPr>
            </w:pPr>
            <w:r>
              <w:rPr>
                <w:rFonts w:ascii="宋体" w:hAnsi="宋体" w:cs="宋体" w:hint="eastAsia"/>
                <w:szCs w:val="21"/>
              </w:rPr>
              <w:lastRenderedPageBreak/>
              <w:t>实验11</w:t>
            </w:r>
          </w:p>
        </w:tc>
        <w:tc>
          <w:tcPr>
            <w:tcW w:w="1404" w:type="dxa"/>
            <w:vAlign w:val="center"/>
          </w:tcPr>
          <w:p w:rsidR="00B80DDE" w:rsidRDefault="00B80DDE" w:rsidP="00A67B06">
            <w:pPr>
              <w:spacing w:line="320" w:lineRule="exact"/>
              <w:rPr>
                <w:rFonts w:ascii="宋体" w:hAnsi="宋体" w:cs="宋体"/>
                <w:color w:val="C0504D"/>
                <w:szCs w:val="21"/>
              </w:rPr>
            </w:pPr>
            <w:r>
              <w:rPr>
                <w:rFonts w:ascii="宋体" w:hAnsi="宋体" w:cs="宋体" w:hint="eastAsia"/>
                <w:bCs/>
                <w:szCs w:val="21"/>
              </w:rPr>
              <w:t>微流变学研究聚合物交联过程粘弹性变化</w:t>
            </w:r>
          </w:p>
        </w:tc>
        <w:tc>
          <w:tcPr>
            <w:tcW w:w="3391" w:type="dxa"/>
            <w:vAlign w:val="center"/>
          </w:tcPr>
          <w:p w:rsidR="00B80DDE" w:rsidRDefault="00B80DDE" w:rsidP="00A67B06">
            <w:pPr>
              <w:rPr>
                <w:rFonts w:ascii="宋体" w:hAnsi="宋体" w:cs="宋体"/>
                <w:szCs w:val="21"/>
              </w:rPr>
            </w:pPr>
            <w:r>
              <w:rPr>
                <w:rFonts w:ascii="宋体" w:hAnsi="宋体" w:cs="宋体" w:hint="eastAsia"/>
                <w:szCs w:val="21"/>
              </w:rPr>
              <w:t>1.了解微流变学的原理；</w:t>
            </w:r>
          </w:p>
          <w:p w:rsidR="00B80DDE" w:rsidRDefault="00B80DDE" w:rsidP="00A67B06">
            <w:pPr>
              <w:rPr>
                <w:rFonts w:ascii="宋体" w:hAnsi="宋体" w:cs="宋体"/>
                <w:szCs w:val="21"/>
              </w:rPr>
            </w:pPr>
            <w:r>
              <w:rPr>
                <w:rFonts w:ascii="宋体" w:hAnsi="宋体" w:cs="宋体" w:hint="eastAsia"/>
                <w:szCs w:val="21"/>
              </w:rPr>
              <w:t>2.掌握微流变仪表征聚合物粘弹性性质的方法；</w:t>
            </w:r>
          </w:p>
          <w:p w:rsidR="00B80DDE" w:rsidRDefault="00B80DDE" w:rsidP="00A67B06">
            <w:pPr>
              <w:rPr>
                <w:rFonts w:ascii="宋体" w:hAnsi="宋体" w:cs="宋体"/>
                <w:szCs w:val="21"/>
              </w:rPr>
            </w:pPr>
            <w:r>
              <w:rPr>
                <w:rFonts w:ascii="宋体" w:hAnsi="宋体" w:cs="宋体" w:hint="eastAsia"/>
                <w:szCs w:val="21"/>
              </w:rPr>
              <w:t>3.测定固化剂用量不同时环氧树脂交联过程散射颗粒的运动均方根位移与去相关时间曲线；并获得体系弹性因子, 宏观粘度因子和流动因子随时间变化的曲线。</w:t>
            </w:r>
          </w:p>
        </w:tc>
        <w:tc>
          <w:tcPr>
            <w:tcW w:w="3155" w:type="dxa"/>
            <w:vAlign w:val="center"/>
          </w:tcPr>
          <w:p w:rsidR="00B80DDE" w:rsidRDefault="00B80DDE" w:rsidP="00A67B06">
            <w:pPr>
              <w:rPr>
                <w:rFonts w:ascii="宋体" w:hAnsi="宋体" w:cs="宋体"/>
                <w:szCs w:val="21"/>
              </w:rPr>
            </w:pPr>
            <w:r>
              <w:rPr>
                <w:rFonts w:ascii="宋体" w:hAnsi="宋体" w:cs="宋体" w:hint="eastAsia"/>
                <w:szCs w:val="21"/>
              </w:rPr>
              <w:t>了解微流变学的测量的基本原理；利用微流变仪测定交联过程散射颗粒的运动均方根位移与去相关时间曲线；根据体系弹性因子, 宏观粘度因子和流动因子曲线变化，分析讨论不同固化体系对交联过程的影响。注意培养组员间的协作和配合。</w:t>
            </w:r>
          </w:p>
          <w:p w:rsidR="00B80DDE" w:rsidRDefault="00B80DDE" w:rsidP="00A67B06">
            <w:pPr>
              <w:rPr>
                <w:rFonts w:ascii="宋体" w:hAnsi="宋体" w:cs="宋体"/>
                <w:szCs w:val="21"/>
              </w:rPr>
            </w:pPr>
          </w:p>
        </w:tc>
      </w:tr>
    </w:tbl>
    <w:p w:rsidR="00B80DDE" w:rsidRDefault="00B80DDE" w:rsidP="00B80DDE">
      <w:pPr>
        <w:spacing w:beforeLines="50" w:before="156" w:line="400" w:lineRule="exact"/>
        <w:rPr>
          <w:rFonts w:ascii="宋体" w:hAnsi="宋体" w:cs="宋体"/>
          <w:b/>
          <w:szCs w:val="21"/>
        </w:rPr>
      </w:pPr>
      <w:r>
        <w:rPr>
          <w:rFonts w:ascii="宋体" w:hAnsi="宋体" w:cs="宋体" w:hint="eastAsia"/>
          <w:b/>
          <w:szCs w:val="21"/>
        </w:rPr>
        <w:t>五、建议教学进度</w:t>
      </w:r>
    </w:p>
    <w:p w:rsidR="00B80DDE" w:rsidRDefault="00B80DDE" w:rsidP="00B80DDE">
      <w:pPr>
        <w:spacing w:beforeLines="50" w:before="156"/>
        <w:rPr>
          <w:rFonts w:ascii="宋体" w:hAnsi="宋体" w:cs="宋体"/>
          <w:szCs w:val="21"/>
        </w:rPr>
      </w:pPr>
      <w:r>
        <w:rPr>
          <w:rFonts w:ascii="宋体" w:hAnsi="宋体" w:cs="宋体" w:hint="eastAsia"/>
          <w:szCs w:val="21"/>
        </w:rPr>
        <w:t xml:space="preserve">实验总学时：45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4357"/>
        <w:gridCol w:w="2642"/>
      </w:tblGrid>
      <w:tr w:rsidR="00B80DDE" w:rsidTr="00A67B06">
        <w:trPr>
          <w:jc w:val="center"/>
        </w:trPr>
        <w:tc>
          <w:tcPr>
            <w:tcW w:w="1811" w:type="dxa"/>
          </w:tcPr>
          <w:p w:rsidR="00B80DDE" w:rsidRDefault="00B80DDE" w:rsidP="00A67B06">
            <w:pPr>
              <w:jc w:val="center"/>
              <w:rPr>
                <w:rFonts w:ascii="宋体" w:hAnsi="宋体" w:cs="宋体"/>
                <w:szCs w:val="21"/>
              </w:rPr>
            </w:pPr>
            <w:r>
              <w:rPr>
                <w:rFonts w:ascii="宋体" w:hAnsi="宋体" w:cs="宋体" w:hint="eastAsia"/>
                <w:szCs w:val="21"/>
              </w:rPr>
              <w:t>序号</w:t>
            </w:r>
          </w:p>
        </w:tc>
        <w:tc>
          <w:tcPr>
            <w:tcW w:w="4357" w:type="dxa"/>
          </w:tcPr>
          <w:p w:rsidR="00B80DDE" w:rsidRDefault="00B80DDE" w:rsidP="00A67B06">
            <w:pPr>
              <w:jc w:val="center"/>
              <w:rPr>
                <w:rFonts w:ascii="宋体" w:hAnsi="宋体" w:cs="宋体"/>
                <w:szCs w:val="21"/>
              </w:rPr>
            </w:pPr>
            <w:r>
              <w:rPr>
                <w:rFonts w:ascii="宋体" w:hAnsi="宋体" w:cs="宋体" w:hint="eastAsia"/>
                <w:szCs w:val="21"/>
              </w:rPr>
              <w:t xml:space="preserve">主要内容 </w:t>
            </w:r>
          </w:p>
        </w:tc>
        <w:tc>
          <w:tcPr>
            <w:tcW w:w="2642" w:type="dxa"/>
          </w:tcPr>
          <w:p w:rsidR="00B80DDE" w:rsidRDefault="00B80DDE" w:rsidP="00A67B06">
            <w:pPr>
              <w:jc w:val="center"/>
              <w:rPr>
                <w:rFonts w:ascii="宋体" w:hAnsi="宋体" w:cs="宋体"/>
                <w:szCs w:val="21"/>
              </w:rPr>
            </w:pPr>
            <w:r>
              <w:rPr>
                <w:rFonts w:ascii="宋体" w:hAnsi="宋体" w:cs="宋体" w:hint="eastAsia"/>
                <w:szCs w:val="21"/>
              </w:rPr>
              <w:t>学时</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实验1</w:t>
            </w:r>
          </w:p>
        </w:tc>
        <w:tc>
          <w:tcPr>
            <w:tcW w:w="4357" w:type="dxa"/>
            <w:vAlign w:val="center"/>
          </w:tcPr>
          <w:p w:rsidR="00B80DDE" w:rsidRDefault="00B80DDE" w:rsidP="00A67B06">
            <w:pPr>
              <w:spacing w:line="320" w:lineRule="exact"/>
              <w:rPr>
                <w:rFonts w:ascii="宋体" w:hAnsi="宋体" w:cs="宋体"/>
                <w:szCs w:val="21"/>
              </w:rPr>
            </w:pPr>
            <w:r>
              <w:rPr>
                <w:rFonts w:ascii="宋体" w:hAnsi="宋体" w:cs="宋体" w:hint="eastAsia"/>
                <w:color w:val="000000"/>
                <w:szCs w:val="21"/>
              </w:rPr>
              <w:t>用“分子模拟”软件够建全同立构聚丙烯分子、聚乙烯分子并计算它们的末端的直线距离</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color w:val="000000"/>
                <w:szCs w:val="21"/>
              </w:rPr>
              <w:t>4</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实验2</w:t>
            </w:r>
          </w:p>
        </w:tc>
        <w:tc>
          <w:tcPr>
            <w:tcW w:w="4357" w:type="dxa"/>
            <w:vAlign w:val="center"/>
          </w:tcPr>
          <w:p w:rsidR="00B80DDE" w:rsidRDefault="00B80DDE" w:rsidP="00A67B06">
            <w:pPr>
              <w:spacing w:line="320" w:lineRule="exact"/>
              <w:rPr>
                <w:rFonts w:ascii="宋体" w:hAnsi="宋体" w:cs="宋体"/>
                <w:szCs w:val="21"/>
              </w:rPr>
            </w:pPr>
            <w:r>
              <w:rPr>
                <w:rFonts w:ascii="宋体" w:hAnsi="宋体" w:cs="宋体" w:hint="eastAsia"/>
                <w:color w:val="000000"/>
                <w:szCs w:val="21"/>
              </w:rPr>
              <w:t>偏光显微镜观察聚合物结晶形态</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color w:val="000000"/>
                <w:szCs w:val="21"/>
              </w:rPr>
              <w:t>3</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实验3</w:t>
            </w:r>
          </w:p>
        </w:tc>
        <w:tc>
          <w:tcPr>
            <w:tcW w:w="4357" w:type="dxa"/>
            <w:vAlign w:val="center"/>
          </w:tcPr>
          <w:p w:rsidR="00B80DDE" w:rsidRDefault="00B80DDE" w:rsidP="00A67B06">
            <w:pPr>
              <w:spacing w:line="320" w:lineRule="exact"/>
              <w:rPr>
                <w:rFonts w:ascii="宋体" w:hAnsi="宋体" w:cs="宋体"/>
                <w:szCs w:val="21"/>
              </w:rPr>
            </w:pPr>
            <w:r>
              <w:rPr>
                <w:rFonts w:ascii="宋体" w:hAnsi="宋体" w:cs="宋体" w:hint="eastAsia"/>
                <w:color w:val="000000"/>
                <w:szCs w:val="21"/>
              </w:rPr>
              <w:t>粘度法测定高聚物的分子量</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color w:val="000000"/>
                <w:szCs w:val="21"/>
              </w:rPr>
              <w:t>5</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实验4</w:t>
            </w:r>
          </w:p>
        </w:tc>
        <w:tc>
          <w:tcPr>
            <w:tcW w:w="4357" w:type="dxa"/>
            <w:vAlign w:val="center"/>
          </w:tcPr>
          <w:p w:rsidR="00B80DDE" w:rsidRDefault="00B80DDE" w:rsidP="00A67B06">
            <w:pPr>
              <w:spacing w:line="320" w:lineRule="exact"/>
              <w:rPr>
                <w:rFonts w:ascii="宋体" w:hAnsi="宋体" w:cs="宋体"/>
                <w:szCs w:val="21"/>
              </w:rPr>
            </w:pPr>
            <w:r>
              <w:rPr>
                <w:rFonts w:ascii="宋体" w:hAnsi="宋体" w:cs="宋体" w:hint="eastAsia"/>
                <w:color w:val="000000"/>
                <w:szCs w:val="21"/>
              </w:rPr>
              <w:t>聚合物的体积电阻系数和表面电阻系数的测定</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color w:val="000000"/>
                <w:szCs w:val="21"/>
              </w:rPr>
              <w:t>3</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实验5</w:t>
            </w:r>
          </w:p>
        </w:tc>
        <w:tc>
          <w:tcPr>
            <w:tcW w:w="4357" w:type="dxa"/>
            <w:vAlign w:val="center"/>
          </w:tcPr>
          <w:p w:rsidR="00B80DDE" w:rsidRDefault="00B80DDE" w:rsidP="00A67B06">
            <w:pPr>
              <w:spacing w:line="320" w:lineRule="exact"/>
              <w:rPr>
                <w:rFonts w:ascii="宋体" w:hAnsi="宋体" w:cs="宋体"/>
                <w:szCs w:val="21"/>
              </w:rPr>
            </w:pPr>
            <w:r>
              <w:rPr>
                <w:rFonts w:ascii="宋体" w:hAnsi="宋体" w:cs="宋体" w:hint="eastAsia"/>
                <w:bCs/>
                <w:szCs w:val="21"/>
              </w:rPr>
              <w:t>电子拉力机测定聚合物的应力–应变曲线</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bCs/>
                <w:color w:val="000000"/>
                <w:szCs w:val="21"/>
              </w:rPr>
              <w:t>4</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实验6</w:t>
            </w:r>
          </w:p>
        </w:tc>
        <w:tc>
          <w:tcPr>
            <w:tcW w:w="4357" w:type="dxa"/>
            <w:vAlign w:val="center"/>
          </w:tcPr>
          <w:p w:rsidR="00B80DDE" w:rsidRDefault="00B80DDE" w:rsidP="00A67B06">
            <w:pPr>
              <w:spacing w:line="320" w:lineRule="exact"/>
              <w:rPr>
                <w:rFonts w:ascii="宋体" w:hAnsi="宋体" w:cs="宋体"/>
                <w:bCs/>
                <w:color w:val="000000"/>
                <w:szCs w:val="21"/>
              </w:rPr>
            </w:pPr>
            <w:r>
              <w:rPr>
                <w:rFonts w:ascii="宋体" w:hAnsi="宋体" w:cs="宋体" w:hint="eastAsia"/>
                <w:bCs/>
                <w:szCs w:val="21"/>
              </w:rPr>
              <w:t>差示扫描量测定聚合物的热性能</w:t>
            </w:r>
          </w:p>
        </w:tc>
        <w:tc>
          <w:tcPr>
            <w:tcW w:w="2642" w:type="dxa"/>
            <w:vAlign w:val="center"/>
          </w:tcPr>
          <w:p w:rsidR="00B80DDE" w:rsidRDefault="00B80DDE" w:rsidP="00A67B06">
            <w:pPr>
              <w:spacing w:line="320" w:lineRule="exact"/>
              <w:jc w:val="center"/>
              <w:rPr>
                <w:rFonts w:ascii="宋体" w:hAnsi="宋体" w:cs="宋体"/>
                <w:bCs/>
                <w:color w:val="000000"/>
                <w:szCs w:val="21"/>
              </w:rPr>
            </w:pPr>
            <w:r>
              <w:rPr>
                <w:rFonts w:ascii="宋体" w:hAnsi="宋体" w:cs="宋体" w:hint="eastAsia"/>
                <w:bCs/>
                <w:color w:val="000000"/>
                <w:szCs w:val="21"/>
              </w:rPr>
              <w:t>4</w:t>
            </w:r>
          </w:p>
        </w:tc>
      </w:tr>
      <w:tr w:rsidR="00B80DDE" w:rsidTr="00A67B06">
        <w:trPr>
          <w:trHeight w:val="410"/>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实验7</w:t>
            </w:r>
          </w:p>
        </w:tc>
        <w:tc>
          <w:tcPr>
            <w:tcW w:w="4357" w:type="dxa"/>
            <w:vAlign w:val="center"/>
          </w:tcPr>
          <w:p w:rsidR="00B80DDE" w:rsidRDefault="00B80DDE" w:rsidP="00A67B06">
            <w:pPr>
              <w:spacing w:line="320" w:lineRule="exact"/>
              <w:rPr>
                <w:rFonts w:ascii="宋体" w:hAnsi="宋体" w:cs="宋体"/>
                <w:szCs w:val="21"/>
              </w:rPr>
            </w:pPr>
            <w:r>
              <w:rPr>
                <w:rFonts w:ascii="宋体" w:hAnsi="宋体" w:cs="宋体" w:hint="eastAsia"/>
                <w:bCs/>
                <w:color w:val="000000"/>
                <w:szCs w:val="21"/>
              </w:rPr>
              <w:t>聚合物温度—形变曲线的测定</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bCs/>
                <w:color w:val="000000"/>
                <w:szCs w:val="21"/>
              </w:rPr>
              <w:t>4</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实验8</w:t>
            </w:r>
          </w:p>
        </w:tc>
        <w:tc>
          <w:tcPr>
            <w:tcW w:w="4357" w:type="dxa"/>
            <w:vAlign w:val="center"/>
          </w:tcPr>
          <w:p w:rsidR="00B80DDE" w:rsidRDefault="00B80DDE" w:rsidP="00A67B06">
            <w:pPr>
              <w:spacing w:line="320" w:lineRule="exact"/>
              <w:rPr>
                <w:rFonts w:ascii="宋体" w:hAnsi="宋体" w:cs="宋体"/>
                <w:szCs w:val="21"/>
              </w:rPr>
            </w:pPr>
            <w:r>
              <w:rPr>
                <w:rFonts w:ascii="宋体" w:hAnsi="宋体" w:cs="宋体" w:hint="eastAsia"/>
                <w:bCs/>
                <w:szCs w:val="21"/>
              </w:rPr>
              <w:t>毛细管流变仪测定聚乙烯流变性能</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bCs/>
                <w:color w:val="000000"/>
                <w:szCs w:val="21"/>
              </w:rPr>
              <w:t>5</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实验9</w:t>
            </w:r>
          </w:p>
        </w:tc>
        <w:tc>
          <w:tcPr>
            <w:tcW w:w="4357" w:type="dxa"/>
            <w:vAlign w:val="center"/>
          </w:tcPr>
          <w:p w:rsidR="00B80DDE" w:rsidRDefault="00B80DDE" w:rsidP="00A67B06">
            <w:pPr>
              <w:pStyle w:val="a5"/>
              <w:ind w:firstLine="0"/>
              <w:rPr>
                <w:rFonts w:ascii="宋体" w:hAnsi="宋体" w:cs="宋体"/>
                <w:sz w:val="21"/>
                <w:szCs w:val="21"/>
              </w:rPr>
            </w:pPr>
            <w:r>
              <w:rPr>
                <w:rFonts w:ascii="宋体" w:hAnsi="宋体" w:cs="宋体" w:hint="eastAsia"/>
                <w:sz w:val="21"/>
                <w:szCs w:val="21"/>
              </w:rPr>
              <w:t>密度法测定聚乙烯的结晶度</w:t>
            </w:r>
          </w:p>
        </w:tc>
        <w:tc>
          <w:tcPr>
            <w:tcW w:w="2642" w:type="dxa"/>
            <w:vAlign w:val="center"/>
          </w:tcPr>
          <w:p w:rsidR="00B80DDE" w:rsidRDefault="00B80DDE" w:rsidP="00A67B06">
            <w:pPr>
              <w:pStyle w:val="a5"/>
              <w:ind w:firstLine="0"/>
              <w:jc w:val="center"/>
              <w:rPr>
                <w:rFonts w:ascii="宋体" w:hAnsi="宋体" w:cs="宋体"/>
                <w:sz w:val="21"/>
                <w:szCs w:val="21"/>
              </w:rPr>
            </w:pPr>
            <w:r>
              <w:rPr>
                <w:rFonts w:ascii="宋体" w:hAnsi="宋体" w:cs="宋体" w:hint="eastAsia"/>
                <w:bCs/>
                <w:color w:val="000000"/>
                <w:sz w:val="21"/>
                <w:szCs w:val="21"/>
              </w:rPr>
              <w:t>4</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实验10</w:t>
            </w:r>
          </w:p>
        </w:tc>
        <w:tc>
          <w:tcPr>
            <w:tcW w:w="4357" w:type="dxa"/>
            <w:vAlign w:val="center"/>
          </w:tcPr>
          <w:p w:rsidR="00B80DDE" w:rsidRDefault="00B80DDE" w:rsidP="00A67B06">
            <w:pPr>
              <w:rPr>
                <w:rFonts w:ascii="宋体" w:hAnsi="宋体" w:cs="宋体"/>
                <w:szCs w:val="21"/>
              </w:rPr>
            </w:pPr>
            <w:r>
              <w:rPr>
                <w:rFonts w:ascii="宋体" w:hAnsi="宋体" w:cs="宋体" w:hint="eastAsia"/>
                <w:szCs w:val="21"/>
              </w:rPr>
              <w:t>聚合物的动态力学扭辫分析</w:t>
            </w:r>
          </w:p>
        </w:tc>
        <w:tc>
          <w:tcPr>
            <w:tcW w:w="2642" w:type="dxa"/>
            <w:vAlign w:val="center"/>
          </w:tcPr>
          <w:p w:rsidR="00B80DDE" w:rsidRDefault="00B80DDE" w:rsidP="00A67B06">
            <w:pPr>
              <w:spacing w:line="320" w:lineRule="exact"/>
              <w:jc w:val="center"/>
              <w:rPr>
                <w:rFonts w:ascii="宋体" w:hAnsi="宋体" w:cs="宋体"/>
                <w:szCs w:val="21"/>
              </w:rPr>
            </w:pPr>
            <w:r>
              <w:rPr>
                <w:rFonts w:ascii="宋体" w:hAnsi="宋体" w:cs="宋体" w:hint="eastAsia"/>
                <w:bCs/>
                <w:color w:val="000000"/>
                <w:szCs w:val="21"/>
              </w:rPr>
              <w:t>4</w:t>
            </w:r>
          </w:p>
        </w:tc>
      </w:tr>
      <w:tr w:rsidR="00B80DDE" w:rsidTr="00A67B06">
        <w:trPr>
          <w:trHeight w:val="326"/>
          <w:jc w:val="center"/>
        </w:trPr>
        <w:tc>
          <w:tcPr>
            <w:tcW w:w="1811" w:type="dxa"/>
            <w:shd w:val="clear" w:color="auto" w:fill="FFFFFF"/>
            <w:vAlign w:val="center"/>
          </w:tcPr>
          <w:p w:rsidR="00B80DDE" w:rsidRDefault="00B80DDE" w:rsidP="00A67B06">
            <w:pPr>
              <w:jc w:val="center"/>
              <w:rPr>
                <w:rFonts w:ascii="宋体" w:hAnsi="宋体" w:cs="宋体"/>
                <w:szCs w:val="21"/>
              </w:rPr>
            </w:pPr>
            <w:r>
              <w:rPr>
                <w:rFonts w:ascii="宋体" w:hAnsi="宋体" w:cs="宋体" w:hint="eastAsia"/>
                <w:szCs w:val="21"/>
              </w:rPr>
              <w:t>实验11</w:t>
            </w:r>
          </w:p>
        </w:tc>
        <w:tc>
          <w:tcPr>
            <w:tcW w:w="4357" w:type="dxa"/>
            <w:shd w:val="clear" w:color="auto" w:fill="FFFFFF"/>
            <w:vAlign w:val="center"/>
          </w:tcPr>
          <w:p w:rsidR="00B80DDE" w:rsidRDefault="00B80DDE" w:rsidP="00A67B06">
            <w:pPr>
              <w:jc w:val="left"/>
              <w:rPr>
                <w:rFonts w:ascii="宋体" w:hAnsi="宋体" w:cs="宋体"/>
                <w:szCs w:val="21"/>
              </w:rPr>
            </w:pPr>
            <w:r>
              <w:rPr>
                <w:rFonts w:ascii="宋体" w:hAnsi="宋体" w:cs="宋体" w:hint="eastAsia"/>
                <w:bCs/>
                <w:szCs w:val="21"/>
              </w:rPr>
              <w:t>微流变学研究聚合物交联过程粘弹性变化</w:t>
            </w:r>
          </w:p>
        </w:tc>
        <w:tc>
          <w:tcPr>
            <w:tcW w:w="2642" w:type="dxa"/>
            <w:vAlign w:val="center"/>
          </w:tcPr>
          <w:p w:rsidR="00B80DDE" w:rsidRDefault="00B80DDE" w:rsidP="00A67B06">
            <w:pPr>
              <w:jc w:val="center"/>
              <w:rPr>
                <w:rFonts w:ascii="宋体" w:hAnsi="宋体" w:cs="宋体"/>
                <w:szCs w:val="21"/>
              </w:rPr>
            </w:pPr>
            <w:r>
              <w:rPr>
                <w:rFonts w:ascii="宋体" w:hAnsi="宋体" w:cs="宋体" w:hint="eastAsia"/>
                <w:szCs w:val="21"/>
              </w:rPr>
              <w:t>5</w:t>
            </w:r>
          </w:p>
        </w:tc>
      </w:tr>
      <w:tr w:rsidR="00B80DDE" w:rsidTr="00A67B06">
        <w:trPr>
          <w:jc w:val="center"/>
        </w:trPr>
        <w:tc>
          <w:tcPr>
            <w:tcW w:w="1811" w:type="dxa"/>
            <w:vAlign w:val="center"/>
          </w:tcPr>
          <w:p w:rsidR="00B80DDE" w:rsidRDefault="00B80DDE" w:rsidP="00A67B06">
            <w:pPr>
              <w:jc w:val="center"/>
              <w:rPr>
                <w:rFonts w:ascii="宋体" w:hAnsi="宋体" w:cs="宋体"/>
                <w:szCs w:val="21"/>
              </w:rPr>
            </w:pPr>
            <w:r>
              <w:rPr>
                <w:rFonts w:ascii="宋体" w:hAnsi="宋体" w:cs="宋体" w:hint="eastAsia"/>
                <w:szCs w:val="21"/>
              </w:rPr>
              <w:t>总计</w:t>
            </w:r>
          </w:p>
        </w:tc>
        <w:tc>
          <w:tcPr>
            <w:tcW w:w="4357" w:type="dxa"/>
            <w:vAlign w:val="center"/>
          </w:tcPr>
          <w:p w:rsidR="00B80DDE" w:rsidRDefault="00B80DDE" w:rsidP="00A67B06">
            <w:pPr>
              <w:jc w:val="center"/>
              <w:rPr>
                <w:rFonts w:ascii="宋体" w:hAnsi="宋体" w:cs="宋体"/>
                <w:szCs w:val="21"/>
              </w:rPr>
            </w:pPr>
          </w:p>
        </w:tc>
        <w:tc>
          <w:tcPr>
            <w:tcW w:w="2642" w:type="dxa"/>
            <w:vAlign w:val="center"/>
          </w:tcPr>
          <w:p w:rsidR="00B80DDE" w:rsidRDefault="00B80DDE" w:rsidP="00A67B06">
            <w:pPr>
              <w:jc w:val="center"/>
              <w:rPr>
                <w:rFonts w:ascii="宋体" w:hAnsi="宋体" w:cs="宋体"/>
                <w:szCs w:val="21"/>
              </w:rPr>
            </w:pPr>
            <w:r>
              <w:rPr>
                <w:rFonts w:ascii="宋体" w:hAnsi="宋体" w:cs="宋体" w:hint="eastAsia"/>
                <w:szCs w:val="21"/>
              </w:rPr>
              <w:t>45</w:t>
            </w:r>
          </w:p>
        </w:tc>
      </w:tr>
    </w:tbl>
    <w:p w:rsidR="00B80DDE" w:rsidRDefault="00B80DDE" w:rsidP="00B80DDE">
      <w:pPr>
        <w:numPr>
          <w:ilvl w:val="0"/>
          <w:numId w:val="4"/>
        </w:numPr>
        <w:spacing w:beforeLines="50" w:before="156" w:line="400" w:lineRule="exact"/>
        <w:rPr>
          <w:rFonts w:ascii="宋体" w:hAnsi="宋体" w:cs="宋体"/>
          <w:b/>
          <w:szCs w:val="21"/>
        </w:rPr>
      </w:pPr>
      <w:r>
        <w:rPr>
          <w:rFonts w:ascii="宋体" w:hAnsi="宋体" w:cs="宋体" w:hint="eastAsia"/>
          <w:b/>
          <w:szCs w:val="21"/>
        </w:rPr>
        <w:t>教学方法</w:t>
      </w:r>
    </w:p>
    <w:p w:rsidR="00B80DDE" w:rsidRDefault="00B80DDE" w:rsidP="00B80DDE">
      <w:pPr>
        <w:spacing w:beforeLines="50" w:before="156" w:line="400" w:lineRule="exact"/>
        <w:rPr>
          <w:rFonts w:ascii="宋体" w:hAnsi="宋体" w:cs="宋体"/>
          <w:b/>
          <w:szCs w:val="21"/>
        </w:rPr>
      </w:pPr>
      <w:r>
        <w:rPr>
          <w:rFonts w:ascii="宋体" w:hAnsi="宋体" w:cs="宋体" w:hint="eastAsia"/>
          <w:kern w:val="0"/>
          <w:szCs w:val="21"/>
        </w:rPr>
        <w:t xml:space="preserve">    1．在实验教学活动中注重以教师为主导，学生为主体。</w:t>
      </w:r>
    </w:p>
    <w:p w:rsidR="00B80DDE" w:rsidRDefault="00B80DDE" w:rsidP="00B80DDE">
      <w:pPr>
        <w:spacing w:line="400" w:lineRule="exact"/>
        <w:rPr>
          <w:rFonts w:ascii="宋体" w:hAnsi="宋体" w:cs="宋体"/>
          <w:kern w:val="0"/>
          <w:szCs w:val="21"/>
        </w:rPr>
      </w:pPr>
      <w:r>
        <w:rPr>
          <w:rFonts w:ascii="宋体" w:hAnsi="宋体" w:cs="宋体" w:hint="eastAsia"/>
          <w:kern w:val="0"/>
          <w:szCs w:val="21"/>
        </w:rPr>
        <w:t xml:space="preserve">    2．学生在实验前必须认真预习实验指导书，弄清实验目的，基本原理及操作要求。 </w:t>
      </w:r>
    </w:p>
    <w:p w:rsidR="00B80DDE" w:rsidRDefault="00B80DDE" w:rsidP="00B80DDE">
      <w:pPr>
        <w:spacing w:line="400" w:lineRule="exact"/>
        <w:rPr>
          <w:rFonts w:ascii="宋体" w:hAnsi="宋体" w:cs="宋体"/>
          <w:kern w:val="0"/>
          <w:szCs w:val="21"/>
        </w:rPr>
      </w:pPr>
      <w:r>
        <w:rPr>
          <w:rFonts w:ascii="宋体" w:hAnsi="宋体" w:cs="宋体" w:hint="eastAsia"/>
          <w:kern w:val="0"/>
          <w:szCs w:val="21"/>
        </w:rPr>
        <w:t xml:space="preserve">    3．指导教师对实验内容应进行必要的讲解、提问、演示，讲请实验要求和注意事项。高分子物理实验大型仪器较多，为了学生更多了解先进的仪器设备，测试原理和应用领域，部分实验采用PPT课件进行，扩大实验讲授的信息量。</w:t>
      </w:r>
    </w:p>
    <w:p w:rsidR="00B80DDE" w:rsidRDefault="00B80DDE" w:rsidP="00B80DDE">
      <w:pPr>
        <w:spacing w:line="400" w:lineRule="exact"/>
        <w:rPr>
          <w:rFonts w:ascii="宋体" w:hAnsi="宋体" w:cs="宋体"/>
          <w:kern w:val="0"/>
          <w:szCs w:val="21"/>
        </w:rPr>
      </w:pPr>
      <w:r>
        <w:rPr>
          <w:rFonts w:ascii="宋体" w:hAnsi="宋体" w:cs="宋体" w:hint="eastAsia"/>
          <w:kern w:val="0"/>
          <w:szCs w:val="21"/>
        </w:rPr>
        <w:t xml:space="preserve">    4．指导教师以现场实验训练、过程指导为主，</w:t>
      </w:r>
      <w:r>
        <w:rPr>
          <w:rFonts w:ascii="宋体" w:hAnsi="宋体" w:cs="宋体" w:hint="eastAsia"/>
          <w:color w:val="000000"/>
          <w:szCs w:val="21"/>
        </w:rPr>
        <w:t>培养</w:t>
      </w:r>
      <w:r>
        <w:rPr>
          <w:rFonts w:ascii="宋体" w:hAnsi="宋体" w:cs="宋体" w:hint="eastAsia"/>
          <w:szCs w:val="21"/>
        </w:rPr>
        <w:t>学生客观、严谨、细致科学观</w:t>
      </w:r>
      <w:r>
        <w:rPr>
          <w:rFonts w:ascii="宋体" w:hAnsi="宋体" w:cs="宋体" w:hint="eastAsia"/>
          <w:color w:val="000000"/>
          <w:szCs w:val="21"/>
        </w:rPr>
        <w:t>和实事求是的工作态度</w:t>
      </w:r>
      <w:r>
        <w:rPr>
          <w:rFonts w:ascii="宋体" w:hAnsi="宋体" w:cs="宋体" w:hint="eastAsia"/>
          <w:kern w:val="0"/>
          <w:szCs w:val="21"/>
        </w:rPr>
        <w:t>。学生应规范操作，做好记录工作，实验完毕，实验原始数据应交指导教师审核签字，按时完成实验报告。</w:t>
      </w:r>
    </w:p>
    <w:p w:rsidR="00B80DDE" w:rsidRDefault="00B80DDE" w:rsidP="00B80DDE">
      <w:pPr>
        <w:spacing w:line="400" w:lineRule="exact"/>
        <w:ind w:firstLineChars="200" w:firstLine="420"/>
        <w:rPr>
          <w:rFonts w:ascii="宋体" w:hAnsi="宋体" w:cs="宋体"/>
          <w:kern w:val="0"/>
          <w:szCs w:val="21"/>
        </w:rPr>
      </w:pPr>
      <w:r>
        <w:rPr>
          <w:rFonts w:ascii="宋体" w:hAnsi="宋体" w:cs="宋体" w:hint="eastAsia"/>
          <w:kern w:val="0"/>
          <w:szCs w:val="21"/>
        </w:rPr>
        <w:t>5．实验报告及时批改与反馈，加强对实验报告中结果讨论撰写的引导，</w:t>
      </w:r>
      <w:r>
        <w:rPr>
          <w:rFonts w:ascii="宋体" w:hAnsi="宋体" w:cs="宋体" w:hint="eastAsia"/>
          <w:szCs w:val="21"/>
        </w:rPr>
        <w:t>训练</w:t>
      </w:r>
      <w:r>
        <w:rPr>
          <w:rFonts w:ascii="宋体" w:hAnsi="宋体" w:cs="宋体" w:hint="eastAsia"/>
          <w:color w:val="000000"/>
          <w:szCs w:val="21"/>
        </w:rPr>
        <w:t>学生发现、质疑、探索、创新思维</w:t>
      </w:r>
      <w:r>
        <w:rPr>
          <w:rFonts w:ascii="宋体" w:hAnsi="宋体" w:cs="宋体" w:hint="eastAsia"/>
          <w:kern w:val="0"/>
          <w:szCs w:val="21"/>
        </w:rPr>
        <w:t>，提升</w:t>
      </w:r>
      <w:r>
        <w:rPr>
          <w:rFonts w:ascii="宋体" w:hAnsi="宋体" w:cs="宋体" w:hint="eastAsia"/>
          <w:bCs/>
          <w:color w:val="000000"/>
          <w:szCs w:val="21"/>
        </w:rPr>
        <w:t>学生分析问题和解决问题的能力。</w:t>
      </w:r>
    </w:p>
    <w:p w:rsidR="00B80DDE" w:rsidRDefault="00B80DDE" w:rsidP="00B80DDE">
      <w:pPr>
        <w:spacing w:beforeLines="50" w:before="156" w:line="400" w:lineRule="exact"/>
        <w:rPr>
          <w:rFonts w:ascii="宋体" w:hAnsi="宋体" w:cs="宋体"/>
          <w:szCs w:val="21"/>
        </w:rPr>
      </w:pPr>
      <w:r>
        <w:rPr>
          <w:rFonts w:ascii="宋体" w:hAnsi="宋体" w:cs="宋体" w:hint="eastAsia"/>
          <w:b/>
          <w:szCs w:val="21"/>
        </w:rPr>
        <w:lastRenderedPageBreak/>
        <w:t>七、考核方式</w:t>
      </w:r>
    </w:p>
    <w:p w:rsidR="00B80DDE" w:rsidRDefault="00B80DDE" w:rsidP="00B80DDE">
      <w:pPr>
        <w:spacing w:line="400" w:lineRule="exact"/>
        <w:ind w:firstLineChars="200" w:firstLine="420"/>
        <w:rPr>
          <w:rFonts w:ascii="宋体" w:hAnsi="宋体" w:cs="宋体"/>
          <w:szCs w:val="21"/>
        </w:rPr>
      </w:pPr>
      <w:r>
        <w:rPr>
          <w:rFonts w:ascii="宋体" w:hAnsi="宋体" w:cs="宋体" w:hint="eastAsia"/>
          <w:szCs w:val="21"/>
        </w:rPr>
        <w:t>考核原则上根据出勤、预习报告、实验操作过程、实验报告结果评定实验成绩。</w:t>
      </w:r>
    </w:p>
    <w:p w:rsidR="00B80DDE" w:rsidRDefault="00B80DDE" w:rsidP="00B80DDE">
      <w:pPr>
        <w:numPr>
          <w:ilvl w:val="0"/>
          <w:numId w:val="5"/>
        </w:numPr>
        <w:spacing w:beforeLines="50" w:before="156" w:line="480" w:lineRule="auto"/>
        <w:jc w:val="left"/>
        <w:rPr>
          <w:rFonts w:ascii="宋体" w:hAnsi="宋体" w:cs="宋体"/>
          <w:b/>
          <w:szCs w:val="21"/>
        </w:rPr>
      </w:pPr>
      <w:r>
        <w:rPr>
          <w:rFonts w:ascii="宋体" w:hAnsi="宋体" w:cs="宋体" w:hint="eastAsia"/>
          <w:b/>
          <w:szCs w:val="21"/>
        </w:rPr>
        <w:t>成绩评定方式</w:t>
      </w:r>
    </w:p>
    <w:p w:rsidR="00B80DDE" w:rsidRDefault="00B80DDE" w:rsidP="00B80DDE">
      <w:pPr>
        <w:widowControl/>
        <w:spacing w:line="400" w:lineRule="exact"/>
        <w:rPr>
          <w:rFonts w:ascii="宋体" w:hAnsi="宋体" w:cs="宋体"/>
          <w:szCs w:val="21"/>
        </w:rPr>
      </w:pPr>
      <w:r>
        <w:rPr>
          <w:rFonts w:ascii="宋体" w:hAnsi="宋体" w:cs="宋体" w:hint="eastAsia"/>
          <w:szCs w:val="21"/>
        </w:rPr>
        <w:t xml:space="preserve">     每个实验的成绩考核原则上根据出勤、预习报告、实验操作过程、实验报告四部分评定实验成绩，每部分都以百分制或等同于百分制的记录方式进行计分；所占比例原则上出勤×10%+预习×20%+实验过程×30%+实验报告（含思考题）×40%计算该实验的成绩，所列比例也可由授课教师根据所授实验特点进行调整，在成绩评定时注明即可。全部实验项目成绩平均值课程成绩。</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44"/>
        <w:gridCol w:w="295"/>
        <w:gridCol w:w="1623"/>
        <w:gridCol w:w="5314"/>
        <w:gridCol w:w="623"/>
      </w:tblGrid>
      <w:tr w:rsidR="00B80DDE" w:rsidTr="00A67B06">
        <w:trPr>
          <w:trHeight w:val="510"/>
          <w:tblCellSpacing w:w="0" w:type="dxa"/>
          <w:jc w:val="center"/>
        </w:trPr>
        <w:tc>
          <w:tcPr>
            <w:tcW w:w="944" w:type="dxa"/>
            <w:tcBorders>
              <w:tl2br w:val="nil"/>
              <w:tr2bl w:val="nil"/>
            </w:tcBorders>
            <w:vAlign w:val="center"/>
          </w:tcPr>
          <w:p w:rsidR="00B80DDE" w:rsidRDefault="00B80DDE" w:rsidP="00A67B06">
            <w:pPr>
              <w:jc w:val="center"/>
              <w:rPr>
                <w:rFonts w:ascii="宋体" w:hAnsi="宋体" w:cs="宋体"/>
                <w:szCs w:val="21"/>
              </w:rPr>
            </w:pP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序号</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内 容</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要 求</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记分</w:t>
            </w:r>
          </w:p>
        </w:tc>
      </w:tr>
      <w:tr w:rsidR="00B80DDE" w:rsidTr="00A67B06">
        <w:trPr>
          <w:trHeight w:val="409"/>
          <w:tblCellSpacing w:w="0" w:type="dxa"/>
          <w:jc w:val="center"/>
        </w:trPr>
        <w:tc>
          <w:tcPr>
            <w:tcW w:w="94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考勤（10%）</w:t>
            </w: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1</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考勤</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按时到指定实验室，指导教师根据迟到分钟按百分制扣分</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100</w:t>
            </w:r>
          </w:p>
        </w:tc>
      </w:tr>
      <w:tr w:rsidR="00B80DDE" w:rsidTr="00A67B06">
        <w:trPr>
          <w:trHeight w:val="409"/>
          <w:tblCellSpacing w:w="0" w:type="dxa"/>
          <w:jc w:val="center"/>
        </w:trPr>
        <w:tc>
          <w:tcPr>
            <w:tcW w:w="944" w:type="dxa"/>
            <w:vMerge w:val="restart"/>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预习部分</w:t>
            </w:r>
          </w:p>
          <w:p w:rsidR="00B80DDE" w:rsidRDefault="00B80DDE" w:rsidP="00A67B06">
            <w:pPr>
              <w:jc w:val="center"/>
              <w:rPr>
                <w:rFonts w:ascii="宋体" w:hAnsi="宋体" w:cs="宋体"/>
                <w:szCs w:val="21"/>
              </w:rPr>
            </w:pPr>
            <w:r>
              <w:rPr>
                <w:rFonts w:ascii="宋体" w:hAnsi="宋体" w:cs="宋体" w:hint="eastAsia"/>
                <w:szCs w:val="21"/>
              </w:rPr>
              <w:t>（20%）</w:t>
            </w: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2</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实验名称</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正确无误</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10</w:t>
            </w:r>
          </w:p>
        </w:tc>
      </w:tr>
      <w:tr w:rsidR="00B80DDE" w:rsidTr="00A67B06">
        <w:trPr>
          <w:trHeight w:val="409"/>
          <w:tblCellSpacing w:w="0" w:type="dxa"/>
          <w:jc w:val="center"/>
        </w:trPr>
        <w:tc>
          <w:tcPr>
            <w:tcW w:w="944" w:type="dxa"/>
            <w:vMerge/>
            <w:tcBorders>
              <w:tl2br w:val="nil"/>
              <w:tr2bl w:val="nil"/>
            </w:tcBorders>
            <w:vAlign w:val="center"/>
          </w:tcPr>
          <w:p w:rsidR="00B80DDE" w:rsidRDefault="00B80DDE" w:rsidP="00A67B06">
            <w:pPr>
              <w:jc w:val="center"/>
              <w:rPr>
                <w:rFonts w:ascii="宋体" w:hAnsi="宋体" w:cs="宋体"/>
                <w:szCs w:val="21"/>
              </w:rPr>
            </w:pP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3</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实验目的</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目的明确、清晰</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20</w:t>
            </w:r>
          </w:p>
        </w:tc>
      </w:tr>
      <w:tr w:rsidR="00B80DDE" w:rsidTr="00A67B06">
        <w:trPr>
          <w:trHeight w:val="409"/>
          <w:tblCellSpacing w:w="0" w:type="dxa"/>
          <w:jc w:val="center"/>
        </w:trPr>
        <w:tc>
          <w:tcPr>
            <w:tcW w:w="944" w:type="dxa"/>
            <w:vMerge/>
            <w:tcBorders>
              <w:tl2br w:val="nil"/>
              <w:tr2bl w:val="nil"/>
            </w:tcBorders>
            <w:vAlign w:val="center"/>
          </w:tcPr>
          <w:p w:rsidR="00B80DDE" w:rsidRDefault="00B80DDE" w:rsidP="00A67B06">
            <w:pPr>
              <w:jc w:val="center"/>
              <w:rPr>
                <w:rFonts w:ascii="宋体" w:hAnsi="宋体" w:cs="宋体"/>
                <w:szCs w:val="21"/>
              </w:rPr>
            </w:pP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4</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实验仪器</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仪器名称、型号规格记录完整正确</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10</w:t>
            </w:r>
          </w:p>
        </w:tc>
      </w:tr>
      <w:tr w:rsidR="00B80DDE" w:rsidTr="00A67B06">
        <w:trPr>
          <w:trHeight w:val="409"/>
          <w:tblCellSpacing w:w="0" w:type="dxa"/>
          <w:jc w:val="center"/>
        </w:trPr>
        <w:tc>
          <w:tcPr>
            <w:tcW w:w="944" w:type="dxa"/>
            <w:vMerge/>
            <w:tcBorders>
              <w:tl2br w:val="nil"/>
              <w:tr2bl w:val="nil"/>
            </w:tcBorders>
            <w:vAlign w:val="center"/>
          </w:tcPr>
          <w:p w:rsidR="00B80DDE" w:rsidRDefault="00B80DDE" w:rsidP="00A67B06">
            <w:pPr>
              <w:jc w:val="center"/>
              <w:rPr>
                <w:rFonts w:ascii="宋体" w:hAnsi="宋体" w:cs="宋体"/>
                <w:szCs w:val="21"/>
              </w:rPr>
            </w:pP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5</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实验原理</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叙述简洁完整，依据正确，简明扼要，重点突出，对所提问题回答准确</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30</w:t>
            </w:r>
          </w:p>
        </w:tc>
      </w:tr>
      <w:tr w:rsidR="00B80DDE" w:rsidTr="00A67B06">
        <w:trPr>
          <w:trHeight w:val="409"/>
          <w:tblCellSpacing w:w="0" w:type="dxa"/>
          <w:jc w:val="center"/>
        </w:trPr>
        <w:tc>
          <w:tcPr>
            <w:tcW w:w="944" w:type="dxa"/>
            <w:vMerge/>
            <w:tcBorders>
              <w:tl2br w:val="nil"/>
              <w:tr2bl w:val="nil"/>
            </w:tcBorders>
            <w:vAlign w:val="center"/>
          </w:tcPr>
          <w:p w:rsidR="00B80DDE" w:rsidRDefault="00B80DDE" w:rsidP="00A67B06">
            <w:pPr>
              <w:jc w:val="center"/>
              <w:rPr>
                <w:rFonts w:ascii="宋体" w:hAnsi="宋体" w:cs="宋体"/>
                <w:szCs w:val="21"/>
              </w:rPr>
            </w:pP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6</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实验内容与步骤</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实验内容，步骤有明确了解和掌握</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30</w:t>
            </w:r>
          </w:p>
        </w:tc>
      </w:tr>
      <w:tr w:rsidR="00B80DDE" w:rsidTr="00A67B06">
        <w:trPr>
          <w:trHeight w:val="951"/>
          <w:tblCellSpacing w:w="0" w:type="dxa"/>
          <w:jc w:val="center"/>
        </w:trPr>
        <w:tc>
          <w:tcPr>
            <w:tcW w:w="94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实验过程</w:t>
            </w:r>
          </w:p>
          <w:p w:rsidR="00B80DDE" w:rsidRDefault="00B80DDE" w:rsidP="00A67B06">
            <w:pPr>
              <w:jc w:val="center"/>
              <w:rPr>
                <w:rFonts w:ascii="宋体" w:hAnsi="宋体" w:cs="宋体"/>
                <w:szCs w:val="21"/>
              </w:rPr>
            </w:pPr>
            <w:r>
              <w:rPr>
                <w:rFonts w:ascii="宋体" w:hAnsi="宋体" w:cs="宋体" w:hint="eastAsia"/>
                <w:szCs w:val="21"/>
              </w:rPr>
              <w:t>（30%）</w:t>
            </w:r>
          </w:p>
        </w:tc>
        <w:tc>
          <w:tcPr>
            <w:tcW w:w="295"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7</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实验操作与数据记录</w:t>
            </w:r>
          </w:p>
        </w:tc>
        <w:tc>
          <w:tcPr>
            <w:tcW w:w="5314" w:type="dxa"/>
            <w:tcBorders>
              <w:tl2br w:val="nil"/>
              <w:tr2bl w:val="nil"/>
            </w:tcBorders>
            <w:vAlign w:val="center"/>
          </w:tcPr>
          <w:p w:rsidR="00B80DDE" w:rsidRDefault="00B80DDE" w:rsidP="00A67B06">
            <w:pPr>
              <w:rPr>
                <w:rFonts w:ascii="宋体" w:hAnsi="宋体" w:cs="宋体"/>
                <w:szCs w:val="21"/>
              </w:rPr>
            </w:pPr>
            <w:r>
              <w:rPr>
                <w:rFonts w:ascii="宋体" w:hAnsi="宋体" w:cs="宋体" w:hint="eastAsia"/>
                <w:szCs w:val="21"/>
              </w:rPr>
              <w:t xml:space="preserve">    能积极参与实验的全过程，数据记录真实、清楚，无因不规范操作而导致的错误发生，实验结束后仪器台面整洁。</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100</w:t>
            </w:r>
          </w:p>
        </w:tc>
      </w:tr>
      <w:tr w:rsidR="00B80DDE" w:rsidTr="00A67B06">
        <w:trPr>
          <w:trHeight w:val="409"/>
          <w:tblCellSpacing w:w="0" w:type="dxa"/>
          <w:jc w:val="center"/>
        </w:trPr>
        <w:tc>
          <w:tcPr>
            <w:tcW w:w="944" w:type="dxa"/>
            <w:vMerge w:val="restart"/>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实验报告（40%）</w:t>
            </w:r>
          </w:p>
          <w:p w:rsidR="00B80DDE" w:rsidRDefault="00B80DDE" w:rsidP="00A67B06">
            <w:pPr>
              <w:jc w:val="center"/>
              <w:rPr>
                <w:rFonts w:ascii="宋体" w:hAnsi="宋体" w:cs="宋体"/>
                <w:szCs w:val="21"/>
              </w:rPr>
            </w:pPr>
          </w:p>
        </w:tc>
        <w:tc>
          <w:tcPr>
            <w:tcW w:w="295" w:type="dxa"/>
            <w:vMerge w:val="restart"/>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8</w:t>
            </w: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格式正确</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实验报告的结构完整无明显错误</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40-50</w:t>
            </w:r>
          </w:p>
        </w:tc>
      </w:tr>
      <w:tr w:rsidR="00B80DDE" w:rsidTr="00A67B06">
        <w:trPr>
          <w:trHeight w:val="409"/>
          <w:tblCellSpacing w:w="0" w:type="dxa"/>
          <w:jc w:val="center"/>
        </w:trPr>
        <w:tc>
          <w:tcPr>
            <w:tcW w:w="944" w:type="dxa"/>
            <w:vMerge/>
            <w:tcBorders>
              <w:tl2br w:val="nil"/>
              <w:tr2bl w:val="nil"/>
            </w:tcBorders>
            <w:vAlign w:val="center"/>
          </w:tcPr>
          <w:p w:rsidR="00B80DDE" w:rsidRDefault="00B80DDE" w:rsidP="00A67B06">
            <w:pPr>
              <w:jc w:val="center"/>
              <w:rPr>
                <w:rFonts w:ascii="宋体" w:hAnsi="宋体" w:cs="宋体"/>
                <w:szCs w:val="21"/>
              </w:rPr>
            </w:pPr>
          </w:p>
        </w:tc>
        <w:tc>
          <w:tcPr>
            <w:tcW w:w="295" w:type="dxa"/>
            <w:vMerge/>
            <w:tcBorders>
              <w:tl2br w:val="nil"/>
              <w:tr2bl w:val="nil"/>
            </w:tcBorders>
            <w:vAlign w:val="center"/>
          </w:tcPr>
          <w:p w:rsidR="00B80DDE" w:rsidRDefault="00B80DDE" w:rsidP="00A67B06">
            <w:pPr>
              <w:jc w:val="center"/>
              <w:rPr>
                <w:rFonts w:ascii="宋体" w:hAnsi="宋体" w:cs="宋体"/>
                <w:szCs w:val="21"/>
              </w:rPr>
            </w:pP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数据处理</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按实验要求处理数据与原始数据相符，数据处理的主要过程完整</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20-30</w:t>
            </w:r>
          </w:p>
        </w:tc>
      </w:tr>
      <w:tr w:rsidR="00B80DDE" w:rsidTr="00A67B06">
        <w:trPr>
          <w:trHeight w:val="409"/>
          <w:tblCellSpacing w:w="0" w:type="dxa"/>
          <w:jc w:val="center"/>
        </w:trPr>
        <w:tc>
          <w:tcPr>
            <w:tcW w:w="944" w:type="dxa"/>
            <w:vMerge/>
            <w:tcBorders>
              <w:tl2br w:val="nil"/>
              <w:tr2bl w:val="nil"/>
            </w:tcBorders>
            <w:vAlign w:val="center"/>
          </w:tcPr>
          <w:p w:rsidR="00B80DDE" w:rsidRDefault="00B80DDE" w:rsidP="00A67B06">
            <w:pPr>
              <w:jc w:val="center"/>
              <w:rPr>
                <w:rFonts w:ascii="宋体" w:hAnsi="宋体" w:cs="宋体"/>
                <w:szCs w:val="21"/>
              </w:rPr>
            </w:pPr>
          </w:p>
        </w:tc>
        <w:tc>
          <w:tcPr>
            <w:tcW w:w="295" w:type="dxa"/>
            <w:vMerge/>
            <w:tcBorders>
              <w:tl2br w:val="nil"/>
              <w:tr2bl w:val="nil"/>
            </w:tcBorders>
            <w:vAlign w:val="center"/>
          </w:tcPr>
          <w:p w:rsidR="00B80DDE" w:rsidRDefault="00B80DDE" w:rsidP="00A67B06">
            <w:pPr>
              <w:jc w:val="center"/>
              <w:rPr>
                <w:rFonts w:ascii="宋体" w:hAnsi="宋体" w:cs="宋体"/>
                <w:szCs w:val="21"/>
              </w:rPr>
            </w:pP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结果与分析</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有明确的结果或结论报告，对结果进行了分析</w:t>
            </w:r>
          </w:p>
          <w:p w:rsidR="00B80DDE" w:rsidRDefault="00B80DDE" w:rsidP="00A67B06">
            <w:pPr>
              <w:jc w:val="center"/>
              <w:rPr>
                <w:rFonts w:ascii="宋体" w:hAnsi="宋体" w:cs="宋体"/>
                <w:szCs w:val="21"/>
              </w:rPr>
            </w:pPr>
            <w:r>
              <w:rPr>
                <w:rFonts w:ascii="宋体" w:hAnsi="宋体" w:cs="宋体" w:hint="eastAsia"/>
                <w:szCs w:val="21"/>
              </w:rPr>
              <w:t>结果或结论报告的形式正确无误，分析简洁、明确、合理，语言组织恰当</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10-20</w:t>
            </w:r>
          </w:p>
        </w:tc>
      </w:tr>
      <w:tr w:rsidR="00B80DDE" w:rsidTr="00A67B06">
        <w:trPr>
          <w:trHeight w:val="409"/>
          <w:tblCellSpacing w:w="0" w:type="dxa"/>
          <w:jc w:val="center"/>
        </w:trPr>
        <w:tc>
          <w:tcPr>
            <w:tcW w:w="944" w:type="dxa"/>
            <w:vMerge/>
            <w:tcBorders>
              <w:tl2br w:val="nil"/>
              <w:tr2bl w:val="nil"/>
            </w:tcBorders>
            <w:vAlign w:val="center"/>
          </w:tcPr>
          <w:p w:rsidR="00B80DDE" w:rsidRDefault="00B80DDE" w:rsidP="00A67B06">
            <w:pPr>
              <w:jc w:val="center"/>
              <w:rPr>
                <w:rFonts w:ascii="宋体" w:hAnsi="宋体" w:cs="宋体"/>
                <w:szCs w:val="21"/>
              </w:rPr>
            </w:pPr>
          </w:p>
        </w:tc>
        <w:tc>
          <w:tcPr>
            <w:tcW w:w="295" w:type="dxa"/>
            <w:vMerge/>
            <w:tcBorders>
              <w:tl2br w:val="nil"/>
              <w:tr2bl w:val="nil"/>
            </w:tcBorders>
            <w:vAlign w:val="center"/>
          </w:tcPr>
          <w:p w:rsidR="00B80DDE" w:rsidRDefault="00B80DDE" w:rsidP="00A67B06">
            <w:pPr>
              <w:jc w:val="center"/>
              <w:rPr>
                <w:rFonts w:ascii="宋体" w:hAnsi="宋体" w:cs="宋体"/>
                <w:szCs w:val="21"/>
              </w:rPr>
            </w:pPr>
          </w:p>
        </w:tc>
        <w:tc>
          <w:tcPr>
            <w:tcW w:w="1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思考题</w:t>
            </w:r>
          </w:p>
        </w:tc>
        <w:tc>
          <w:tcPr>
            <w:tcW w:w="5314"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答案正确与否</w:t>
            </w:r>
          </w:p>
        </w:tc>
        <w:tc>
          <w:tcPr>
            <w:tcW w:w="623" w:type="dxa"/>
            <w:tcBorders>
              <w:tl2br w:val="nil"/>
              <w:tr2bl w:val="nil"/>
            </w:tcBorders>
            <w:vAlign w:val="center"/>
          </w:tcPr>
          <w:p w:rsidR="00B80DDE" w:rsidRDefault="00B80DDE" w:rsidP="00A67B06">
            <w:pPr>
              <w:jc w:val="center"/>
              <w:rPr>
                <w:rFonts w:ascii="宋体" w:hAnsi="宋体" w:cs="宋体"/>
                <w:szCs w:val="21"/>
              </w:rPr>
            </w:pPr>
            <w:r>
              <w:rPr>
                <w:rFonts w:ascii="宋体" w:hAnsi="宋体" w:cs="宋体" w:hint="eastAsia"/>
                <w:szCs w:val="21"/>
              </w:rPr>
              <w:t>5-10</w:t>
            </w:r>
          </w:p>
        </w:tc>
      </w:tr>
      <w:tr w:rsidR="00B80DDE" w:rsidTr="00A67B06">
        <w:trPr>
          <w:trHeight w:val="409"/>
          <w:tblCellSpacing w:w="0" w:type="dxa"/>
          <w:jc w:val="center"/>
        </w:trPr>
        <w:tc>
          <w:tcPr>
            <w:tcW w:w="8799" w:type="dxa"/>
            <w:gridSpan w:val="5"/>
            <w:tcBorders>
              <w:tl2br w:val="nil"/>
              <w:tr2bl w:val="nil"/>
            </w:tcBorders>
            <w:vAlign w:val="center"/>
          </w:tcPr>
          <w:p w:rsidR="00B80DDE" w:rsidRDefault="00B80DDE" w:rsidP="00A67B06">
            <w:pPr>
              <w:jc w:val="center"/>
              <w:rPr>
                <w:rFonts w:ascii="宋体" w:hAnsi="宋体" w:cs="宋体"/>
                <w:szCs w:val="21"/>
              </w:rPr>
            </w:pPr>
          </w:p>
        </w:tc>
      </w:tr>
    </w:tbl>
    <w:p w:rsidR="00B80DDE" w:rsidRDefault="00B80DDE" w:rsidP="00B80DDE">
      <w:pPr>
        <w:numPr>
          <w:ilvl w:val="0"/>
          <w:numId w:val="5"/>
        </w:numPr>
        <w:spacing w:beforeLines="50" w:before="156" w:line="400" w:lineRule="exact"/>
        <w:rPr>
          <w:rFonts w:ascii="宋体" w:hAnsi="宋体" w:cs="宋体"/>
          <w:b/>
          <w:szCs w:val="21"/>
        </w:rPr>
      </w:pPr>
      <w:r>
        <w:rPr>
          <w:rFonts w:ascii="宋体" w:hAnsi="宋体" w:cs="宋体" w:hint="eastAsia"/>
          <w:b/>
          <w:szCs w:val="21"/>
        </w:rPr>
        <w:t>教学参考书</w:t>
      </w:r>
    </w:p>
    <w:p w:rsidR="00B80DDE" w:rsidRDefault="00B80DDE" w:rsidP="00B80DDE">
      <w:pPr>
        <w:numPr>
          <w:ilvl w:val="0"/>
          <w:numId w:val="6"/>
        </w:numPr>
        <w:spacing w:line="380" w:lineRule="exact"/>
        <w:rPr>
          <w:rFonts w:ascii="宋体" w:hAnsi="宋体" w:cs="宋体"/>
          <w:szCs w:val="21"/>
        </w:rPr>
      </w:pPr>
      <w:r>
        <w:rPr>
          <w:rFonts w:ascii="宋体" w:hAnsi="宋体" w:cs="宋体" w:hint="eastAsia"/>
          <w:szCs w:val="21"/>
        </w:rPr>
        <w:t>何平笙，杨海洋，朱平平，瞿保均. 高分子物理实验. 合肥：中国科学技术大学出版社，2002</w:t>
      </w:r>
    </w:p>
    <w:p w:rsidR="00B80DDE" w:rsidRDefault="00B80DDE" w:rsidP="00B80DDE">
      <w:pPr>
        <w:numPr>
          <w:ilvl w:val="0"/>
          <w:numId w:val="6"/>
        </w:numPr>
        <w:spacing w:line="380" w:lineRule="exact"/>
        <w:rPr>
          <w:rFonts w:ascii="宋体" w:hAnsi="宋体" w:cs="宋体"/>
          <w:szCs w:val="21"/>
        </w:rPr>
      </w:pPr>
      <w:r>
        <w:rPr>
          <w:rFonts w:ascii="宋体" w:hAnsi="宋体" w:cs="宋体" w:hint="eastAsia"/>
          <w:szCs w:val="21"/>
        </w:rPr>
        <w:t>李谷,符若文.高分子物理实验（第二版）.北京：化学工业出版社，2015</w:t>
      </w:r>
    </w:p>
    <w:p w:rsidR="00B80DDE" w:rsidRDefault="00B80DDE" w:rsidP="00B80DDE">
      <w:pPr>
        <w:numPr>
          <w:ilvl w:val="0"/>
          <w:numId w:val="6"/>
        </w:numPr>
        <w:spacing w:line="380" w:lineRule="exact"/>
        <w:rPr>
          <w:rFonts w:ascii="宋体" w:hAnsi="宋体" w:cs="宋体"/>
          <w:szCs w:val="21"/>
        </w:rPr>
      </w:pPr>
      <w:r>
        <w:rPr>
          <w:rFonts w:ascii="宋体" w:hAnsi="宋体" w:cs="宋体" w:hint="eastAsia"/>
          <w:szCs w:val="21"/>
        </w:rPr>
        <w:t>邵毓芳，嵇根定.高分子物理实验. 南京：南京大学出版社，1998</w:t>
      </w:r>
    </w:p>
    <w:p w:rsidR="00B80DDE" w:rsidRDefault="00B80DDE" w:rsidP="00B80DDE">
      <w:pPr>
        <w:numPr>
          <w:ilvl w:val="0"/>
          <w:numId w:val="6"/>
        </w:numPr>
        <w:spacing w:line="380" w:lineRule="exact"/>
        <w:rPr>
          <w:rFonts w:ascii="宋体" w:hAnsi="宋体" w:cs="宋体"/>
          <w:szCs w:val="21"/>
        </w:rPr>
      </w:pPr>
      <w:r>
        <w:rPr>
          <w:rFonts w:ascii="宋体" w:hAnsi="宋体" w:cs="宋体" w:hint="eastAsia"/>
          <w:szCs w:val="21"/>
        </w:rPr>
        <w:t>王国建，肖丽. 高分子基础实验. 上海：同济大学出版社，1999</w:t>
      </w:r>
    </w:p>
    <w:p w:rsidR="00B56CD2" w:rsidRDefault="00B80DDE" w:rsidP="00B80DDE">
      <w:r>
        <w:rPr>
          <w:rFonts w:ascii="宋体" w:hAnsi="宋体" w:cs="宋体" w:hint="eastAsia"/>
          <w:szCs w:val="21"/>
        </w:rPr>
        <w:t xml:space="preserve">                                                              </w:t>
      </w:r>
    </w:p>
    <w:sectPr w:rsidR="00B56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C6A" w:rsidRDefault="00FC5C6A" w:rsidP="00B80DDE">
      <w:r>
        <w:separator/>
      </w:r>
    </w:p>
  </w:endnote>
  <w:endnote w:type="continuationSeparator" w:id="0">
    <w:p w:rsidR="00FC5C6A" w:rsidRDefault="00FC5C6A" w:rsidP="00B8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C6A" w:rsidRDefault="00FC5C6A" w:rsidP="00B80DDE">
      <w:r>
        <w:separator/>
      </w:r>
    </w:p>
  </w:footnote>
  <w:footnote w:type="continuationSeparator" w:id="0">
    <w:p w:rsidR="00FC5C6A" w:rsidRDefault="00FC5C6A" w:rsidP="00B80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8E8B08"/>
    <w:multiLevelType w:val="singleLevel"/>
    <w:tmpl w:val="E48E8B08"/>
    <w:lvl w:ilvl="0">
      <w:start w:val="2"/>
      <w:numFmt w:val="chineseCounting"/>
      <w:suff w:val="nothing"/>
      <w:lvlText w:val="%1、"/>
      <w:lvlJc w:val="left"/>
      <w:rPr>
        <w:rFonts w:hint="eastAsia"/>
      </w:rPr>
    </w:lvl>
  </w:abstractNum>
  <w:abstractNum w:abstractNumId="1" w15:restartNumberingAfterBreak="0">
    <w:nsid w:val="5878CB4C"/>
    <w:multiLevelType w:val="singleLevel"/>
    <w:tmpl w:val="5878CB4C"/>
    <w:lvl w:ilvl="0">
      <w:start w:val="1"/>
      <w:numFmt w:val="decimal"/>
      <w:suff w:val="nothing"/>
      <w:lvlText w:val="%1."/>
      <w:lvlJc w:val="left"/>
    </w:lvl>
  </w:abstractNum>
  <w:abstractNum w:abstractNumId="2" w15:restartNumberingAfterBreak="0">
    <w:nsid w:val="59BAAEDD"/>
    <w:multiLevelType w:val="singleLevel"/>
    <w:tmpl w:val="59BAAEDD"/>
    <w:lvl w:ilvl="0">
      <w:start w:val="8"/>
      <w:numFmt w:val="chineseCounting"/>
      <w:suff w:val="nothing"/>
      <w:lvlText w:val="%1、"/>
      <w:lvlJc w:val="left"/>
    </w:lvl>
  </w:abstractNum>
  <w:abstractNum w:abstractNumId="3" w15:restartNumberingAfterBreak="0">
    <w:nsid w:val="59BE5753"/>
    <w:multiLevelType w:val="singleLevel"/>
    <w:tmpl w:val="59BE5753"/>
    <w:lvl w:ilvl="0">
      <w:start w:val="6"/>
      <w:numFmt w:val="chineseCounting"/>
      <w:suff w:val="nothing"/>
      <w:lvlText w:val="%1、"/>
      <w:lvlJc w:val="left"/>
    </w:lvl>
  </w:abstractNum>
  <w:abstractNum w:abstractNumId="4" w15:restartNumberingAfterBreak="0">
    <w:nsid w:val="59BE828E"/>
    <w:multiLevelType w:val="singleLevel"/>
    <w:tmpl w:val="59BE828E"/>
    <w:lvl w:ilvl="0">
      <w:start w:val="3"/>
      <w:numFmt w:val="chineseCounting"/>
      <w:suff w:val="nothing"/>
      <w:lvlText w:val="%1、"/>
      <w:lvlJc w:val="left"/>
    </w:lvl>
  </w:abstractNum>
  <w:abstractNum w:abstractNumId="5" w15:restartNumberingAfterBreak="0">
    <w:nsid w:val="59C1D017"/>
    <w:multiLevelType w:val="singleLevel"/>
    <w:tmpl w:val="59C1D017"/>
    <w:lvl w:ilvl="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E2"/>
    <w:rsid w:val="00094EE2"/>
    <w:rsid w:val="00164BB0"/>
    <w:rsid w:val="00B80DDE"/>
    <w:rsid w:val="00FC5C6A"/>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17F754-C20C-4278-B6D5-BE8488BE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DDE"/>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B80DDE"/>
    <w:pPr>
      <w:keepNext/>
      <w:keepLines/>
      <w:spacing w:line="413" w:lineRule="auto"/>
      <w:jc w:val="center"/>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D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DDE"/>
    <w:rPr>
      <w:sz w:val="18"/>
      <w:szCs w:val="18"/>
    </w:rPr>
  </w:style>
  <w:style w:type="paragraph" w:styleId="a4">
    <w:name w:val="footer"/>
    <w:basedOn w:val="a"/>
    <w:link w:val="Char0"/>
    <w:uiPriority w:val="99"/>
    <w:unhideWhenUsed/>
    <w:rsid w:val="00B80DDE"/>
    <w:pPr>
      <w:tabs>
        <w:tab w:val="center" w:pos="4153"/>
        <w:tab w:val="right" w:pos="8306"/>
      </w:tabs>
      <w:snapToGrid w:val="0"/>
      <w:jc w:val="left"/>
    </w:pPr>
    <w:rPr>
      <w:sz w:val="18"/>
      <w:szCs w:val="18"/>
    </w:rPr>
  </w:style>
  <w:style w:type="character" w:customStyle="1" w:styleId="Char0">
    <w:name w:val="页脚 Char"/>
    <w:basedOn w:val="a0"/>
    <w:link w:val="a4"/>
    <w:uiPriority w:val="99"/>
    <w:rsid w:val="00B80DDE"/>
    <w:rPr>
      <w:sz w:val="18"/>
      <w:szCs w:val="18"/>
    </w:rPr>
  </w:style>
  <w:style w:type="character" w:customStyle="1" w:styleId="2Char">
    <w:name w:val="标题 2 Char"/>
    <w:basedOn w:val="a0"/>
    <w:uiPriority w:val="9"/>
    <w:semiHidden/>
    <w:rsid w:val="00B80DDE"/>
    <w:rPr>
      <w:rFonts w:asciiTheme="majorHAnsi" w:eastAsiaTheme="majorEastAsia" w:hAnsiTheme="majorHAnsi" w:cstheme="majorBidi"/>
      <w:b/>
      <w:bCs/>
      <w:sz w:val="32"/>
      <w:szCs w:val="32"/>
    </w:rPr>
  </w:style>
  <w:style w:type="paragraph" w:styleId="a5">
    <w:name w:val="Normal Indent"/>
    <w:basedOn w:val="a"/>
    <w:qFormat/>
    <w:rsid w:val="00B80DDE"/>
    <w:pPr>
      <w:spacing w:line="360" w:lineRule="atLeast"/>
      <w:ind w:firstLine="420"/>
    </w:pPr>
    <w:rPr>
      <w:sz w:val="24"/>
      <w:szCs w:val="20"/>
    </w:rPr>
  </w:style>
  <w:style w:type="paragraph" w:styleId="a6">
    <w:name w:val="Normal (Web)"/>
    <w:basedOn w:val="a"/>
    <w:qFormat/>
    <w:rsid w:val="00B80DDE"/>
    <w:pPr>
      <w:spacing w:before="100" w:beforeAutospacing="1" w:after="100" w:afterAutospacing="1"/>
      <w:jc w:val="left"/>
    </w:pPr>
    <w:rPr>
      <w:kern w:val="0"/>
      <w:sz w:val="24"/>
    </w:rPr>
  </w:style>
  <w:style w:type="character" w:customStyle="1" w:styleId="unnamed11">
    <w:name w:val="unnamed11"/>
    <w:basedOn w:val="a0"/>
    <w:qFormat/>
    <w:rsid w:val="00B80DDE"/>
    <w:rPr>
      <w:rFonts w:ascii="新宋体" w:eastAsia="新宋体" w:hAnsi="新宋体" w:cs="Times New Roman" w:hint="eastAsia"/>
      <w:sz w:val="21"/>
      <w:szCs w:val="21"/>
      <w:u w:val="none"/>
    </w:rPr>
  </w:style>
  <w:style w:type="character" w:customStyle="1" w:styleId="2Char1">
    <w:name w:val="标题 2 Char1"/>
    <w:link w:val="2"/>
    <w:qFormat/>
    <w:rsid w:val="00B80DDE"/>
    <w:rPr>
      <w:rFonts w:ascii="Arial" w:eastAsia="黑体"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2020-11-27T09:19:00Z</dcterms:created>
  <dcterms:modified xsi:type="dcterms:W3CDTF">2020-11-27T09:19:00Z</dcterms:modified>
</cp:coreProperties>
</file>