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231775</wp:posOffset>
            </wp:positionV>
            <wp:extent cx="5267325" cy="1009650"/>
            <wp:effectExtent l="19050" t="0" r="9525" b="0"/>
            <wp:wrapNone/>
            <wp:docPr id="2" name="图片 1" descr="C:\Documents and Settings\Administrator\桌面\常用文头\便签红文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Documents and Settings\Administrator\桌面\常用文头\便签红文头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关于开展2021年职工《民法典》学习竞答活动的通知</w:t>
      </w:r>
    </w:p>
    <w:p/>
    <w:p>
      <w:pPr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各市总工会，省直管县（市）总工会，省直、省产业工会：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为深入学习宣传习近平法治思想，大力弘扬宪法精神，全国总工会法律工作部、中国职工发展基金会、中国工人出版社联合举办《民法典》学习竞答活动。现就有关事项通知如下：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一、竞答时间</w:t>
      </w:r>
    </w:p>
    <w:p>
      <w:pPr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2021年1月1日——2021年1月31日。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二、活动规则</w:t>
      </w:r>
    </w:p>
    <w:p>
      <w:pPr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此次活动分为学习和竞答两个环节。</w:t>
      </w:r>
    </w:p>
    <w:p>
      <w:pPr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学习部分：教学视频共计104个，单个视频时长3分钟左右。每个视频后附1道随堂测试题。完整观看1个视频，获得5积分；通过1次随堂测试，获得5积分。同一视频学习和随堂测试可重复进行，获取积分以3次为限。</w:t>
      </w:r>
    </w:p>
    <w:p>
      <w:pPr>
        <w:snapToGrid w:val="0"/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竞答部分：活动期间，参与人员完成全部视频学习和随堂测试后，可进入知识竞答环节。答题数量为40道，满分100分。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三、参与方式</w:t>
      </w:r>
    </w:p>
    <w:p>
      <w:pPr>
        <w:snapToGrid w:val="0"/>
        <w:spacing w:line="580" w:lineRule="exact"/>
        <w:ind w:firstLine="48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354965</wp:posOffset>
            </wp:positionV>
            <wp:extent cx="2457450" cy="2800350"/>
            <wp:effectExtent l="0" t="0" r="0" b="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通过手机微信识别下方二维码即可答题。</w:t>
      </w:r>
    </w:p>
    <w:p>
      <w:pPr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四、活动奖励</w:t>
      </w:r>
    </w:p>
    <w:p>
      <w:pPr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当日获得学习积分满25分者，可获得一次抽取现金红包的机会，抽中现金直接转入微信零钱包。</w:t>
      </w:r>
    </w:p>
    <w:p>
      <w:pPr>
        <w:snapToGrid w:val="0"/>
        <w:spacing w:line="580" w:lineRule="exact"/>
        <w:ind w:firstLine="65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参与竞答且取得80分以上成绩者，可获得成绩证书。活动结束后，取得80分以上且竞答排名前10000名，可获赠爱心礼包，于2月15日之前发放。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相关要求</w:t>
      </w:r>
    </w:p>
    <w:p>
      <w:pPr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 进入学习程序后，首先填写个人信息。</w:t>
      </w:r>
    </w:p>
    <w:p>
      <w:pPr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2. 每天要进入学习程序签到。</w:t>
      </w:r>
    </w:p>
    <w:p>
      <w:pPr>
        <w:snapToGrid w:val="0"/>
        <w:spacing w:line="58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3. 要做好通知和动员工作，各市、各产业工会至少落实1000名以上人员、省直管县（市）工会至少落实200名以上人员参加竞答活动。</w:t>
      </w:r>
    </w:p>
    <w:p>
      <w:pPr>
        <w:snapToGrid w:val="0"/>
        <w:spacing w:line="58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4. 活动结束后，省总工会将对于积极参加、成绩优异的单位和个人给予表扬。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wordWrap w:val="0"/>
        <w:snapToGrid w:val="0"/>
        <w:spacing w:line="580" w:lineRule="exact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安徽省总工会                                       2021年1月4日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roman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仿宋" w:hAnsi="仿宋" w:eastAsia="仿宋" w:cs="仿宋"/>
                    <w:sz w:val="20"/>
                    <w:szCs w:val="28"/>
                    <w:lang w:eastAsia="zh-CN"/>
                  </w:rPr>
                </w:pPr>
                <w:r>
                  <w:rPr>
                    <w:rFonts w:hint="eastAsia" w:ascii="仿宋" w:hAnsi="仿宋" w:eastAsia="仿宋" w:cs="仿宋"/>
                    <w:sz w:val="20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0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0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0"/>
                    <w:szCs w:val="28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0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7B7F"/>
    <w:multiLevelType w:val="singleLevel"/>
    <w:tmpl w:val="5FF27B7F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D431FAF"/>
    <w:rsid w:val="006C7651"/>
    <w:rsid w:val="0092270E"/>
    <w:rsid w:val="00FF0855"/>
    <w:rsid w:val="050832BC"/>
    <w:rsid w:val="1A091D59"/>
    <w:rsid w:val="233341A9"/>
    <w:rsid w:val="2ED8373C"/>
    <w:rsid w:val="5D71173F"/>
    <w:rsid w:val="678441CF"/>
    <w:rsid w:val="7D431FA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114</Words>
  <Characters>651</Characters>
  <Lines>5</Lines>
  <Paragraphs>1</Paragraphs>
  <TotalTime>0</TotalTime>
  <ScaleCrop>false</ScaleCrop>
  <LinksUpToDate>false</LinksUpToDate>
  <CharactersWithSpaces>764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2021-01-04T01:19:00Z</dcterms:created>
  <dc:creator>姚兴强</dc:creator>
  <cp:lastModifiedBy>姚兴强</cp:lastModifiedBy>
  <cp:lastPrinted>2021-01-04T02:28:00Z</cp:lastPrinted>
  <dcterms:modified xsi:type="dcterms:W3CDTF">2021-01-04T03:48:29Z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